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F4" w:rsidRDefault="006C4AF4" w:rsidP="00F20510">
      <w:pPr>
        <w:pStyle w:val="Heading1"/>
        <w:spacing w:before="65" w:line="400" w:lineRule="auto"/>
        <w:ind w:right="1786"/>
      </w:pPr>
    </w:p>
    <w:p w:rsidR="00F20510" w:rsidRDefault="00F20510" w:rsidP="00F20510">
      <w:pPr>
        <w:pStyle w:val="Heading1"/>
        <w:spacing w:before="65" w:line="400" w:lineRule="auto"/>
        <w:ind w:right="1786"/>
      </w:pPr>
      <w:r>
        <w:t xml:space="preserve">MODELLO DICHIARAZIONI EX ART. 94,95 E 98 DEL </w:t>
      </w:r>
      <w:proofErr w:type="spellStart"/>
      <w:r>
        <w:t>D.LGS</w:t>
      </w:r>
      <w:proofErr w:type="spellEnd"/>
      <w:r>
        <w:t xml:space="preserve"> 36/2023</w:t>
      </w:r>
      <w:r>
        <w:rPr>
          <w:spacing w:val="-5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16-TER,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LGS.</w:t>
      </w:r>
      <w:r>
        <w:rPr>
          <w:spacing w:val="-1"/>
        </w:rPr>
        <w:t xml:space="preserve"> </w:t>
      </w:r>
      <w:r>
        <w:t>165/2001</w:t>
      </w:r>
    </w:p>
    <w:p w:rsidR="00F20510" w:rsidRPr="006C4AF4" w:rsidRDefault="00F20510" w:rsidP="00F20510">
      <w:pPr>
        <w:pStyle w:val="Corpodeltesto"/>
        <w:ind w:left="0"/>
        <w:jc w:val="left"/>
        <w:rPr>
          <w:rFonts w:ascii="Arial" w:hAnsi="Arial" w:cs="Arial"/>
          <w:b/>
          <w:sz w:val="22"/>
        </w:rPr>
      </w:pPr>
    </w:p>
    <w:p w:rsidR="006C4AF4" w:rsidRPr="006C4AF4" w:rsidRDefault="006C4AF4" w:rsidP="006C4AF4">
      <w:pPr>
        <w:pStyle w:val="Corpodeltesto2"/>
        <w:tabs>
          <w:tab w:val="left" w:pos="0"/>
          <w:tab w:val="left" w:pos="851"/>
        </w:tabs>
        <w:jc w:val="both"/>
        <w:rPr>
          <w:sz w:val="20"/>
        </w:rPr>
      </w:pPr>
      <w:r w:rsidRPr="006C4AF4">
        <w:rPr>
          <w:sz w:val="20"/>
        </w:rPr>
        <w:t xml:space="preserve">Il/la sottoscritto/a (*) </w:t>
      </w:r>
      <w:proofErr w:type="spellStart"/>
      <w:r w:rsidRPr="006C4AF4">
        <w:rPr>
          <w:sz w:val="20"/>
        </w:rPr>
        <w:t>………………………………………………………………</w:t>
      </w:r>
      <w:proofErr w:type="spellEnd"/>
      <w:r w:rsidRPr="006C4AF4">
        <w:rPr>
          <w:sz w:val="20"/>
        </w:rPr>
        <w:t xml:space="preserve">. nato/a a </w:t>
      </w:r>
      <w:proofErr w:type="spellStart"/>
      <w:r w:rsidRPr="006C4AF4">
        <w:rPr>
          <w:sz w:val="20"/>
        </w:rPr>
        <w:t>…………………………</w:t>
      </w:r>
      <w:proofErr w:type="spellEnd"/>
      <w:r w:rsidRPr="006C4AF4">
        <w:rPr>
          <w:sz w:val="20"/>
        </w:rPr>
        <w:t xml:space="preserve"> il </w:t>
      </w:r>
      <w:proofErr w:type="spellStart"/>
      <w:r w:rsidRPr="006C4AF4">
        <w:rPr>
          <w:sz w:val="20"/>
        </w:rPr>
        <w:t>……………………………………</w:t>
      </w:r>
      <w:proofErr w:type="spellEnd"/>
      <w:r w:rsidRPr="006C4AF4">
        <w:rPr>
          <w:sz w:val="20"/>
        </w:rPr>
        <w:t xml:space="preserve"> residente in </w:t>
      </w:r>
      <w:proofErr w:type="spellStart"/>
      <w:r w:rsidRPr="006C4AF4">
        <w:rPr>
          <w:sz w:val="20"/>
        </w:rPr>
        <w:t>………………………………………………Via</w:t>
      </w:r>
      <w:proofErr w:type="spellEnd"/>
      <w:r w:rsidRPr="006C4AF4">
        <w:rPr>
          <w:sz w:val="20"/>
        </w:rPr>
        <w:t xml:space="preserve">/Piazza </w:t>
      </w:r>
      <w:proofErr w:type="spellStart"/>
      <w:r w:rsidRPr="006C4AF4">
        <w:rPr>
          <w:sz w:val="20"/>
        </w:rPr>
        <w:t>…………………………………</w:t>
      </w:r>
      <w:proofErr w:type="spellEnd"/>
      <w:r w:rsidRPr="006C4AF4">
        <w:rPr>
          <w:sz w:val="20"/>
        </w:rPr>
        <w:t xml:space="preserve">  </w:t>
      </w:r>
      <w:proofErr w:type="spellStart"/>
      <w:r w:rsidRPr="006C4AF4">
        <w:rPr>
          <w:sz w:val="20"/>
        </w:rPr>
        <w:t>……………………………………………………………………</w:t>
      </w:r>
      <w:proofErr w:type="spellEnd"/>
      <w:r w:rsidRPr="006C4AF4">
        <w:rPr>
          <w:sz w:val="20"/>
        </w:rPr>
        <w:t xml:space="preserve">  codice fiscale n. </w:t>
      </w:r>
      <w:proofErr w:type="spellStart"/>
      <w:r w:rsidRPr="006C4AF4">
        <w:rPr>
          <w:sz w:val="20"/>
        </w:rPr>
        <w:t>………………………………</w:t>
      </w:r>
      <w:proofErr w:type="spellEnd"/>
      <w:r w:rsidRPr="006C4AF4">
        <w:rPr>
          <w:sz w:val="20"/>
        </w:rPr>
        <w:t xml:space="preserve"> documento di identità </w:t>
      </w:r>
      <w:proofErr w:type="spellStart"/>
      <w:r w:rsidRPr="006C4AF4">
        <w:rPr>
          <w:sz w:val="20"/>
        </w:rPr>
        <w:t>…………………………………</w:t>
      </w:r>
      <w:proofErr w:type="spellEnd"/>
      <w:r w:rsidRPr="006C4AF4">
        <w:rPr>
          <w:sz w:val="20"/>
        </w:rPr>
        <w:t xml:space="preserve"> rilasciato il </w:t>
      </w:r>
      <w:proofErr w:type="spellStart"/>
      <w:r w:rsidRPr="006C4AF4">
        <w:rPr>
          <w:sz w:val="20"/>
        </w:rPr>
        <w:t>…………………………</w:t>
      </w:r>
      <w:proofErr w:type="spellEnd"/>
      <w:r w:rsidRPr="006C4AF4">
        <w:rPr>
          <w:sz w:val="20"/>
        </w:rPr>
        <w:t xml:space="preserve"> da </w:t>
      </w:r>
      <w:proofErr w:type="spellStart"/>
      <w:r w:rsidRPr="006C4AF4">
        <w:rPr>
          <w:sz w:val="20"/>
        </w:rPr>
        <w:t>…………………………………………………………………………</w:t>
      </w:r>
      <w:proofErr w:type="spellEnd"/>
      <w:r w:rsidRPr="006C4AF4">
        <w:rPr>
          <w:sz w:val="20"/>
        </w:rPr>
        <w:t xml:space="preserve"> che agisce nella qualità di </w:t>
      </w:r>
      <w:proofErr w:type="spellStart"/>
      <w:r w:rsidRPr="006C4AF4">
        <w:rPr>
          <w:sz w:val="20"/>
        </w:rPr>
        <w:t>………………………………………………………</w:t>
      </w:r>
      <w:proofErr w:type="spellEnd"/>
      <w:r w:rsidRPr="006C4AF4">
        <w:rPr>
          <w:sz w:val="20"/>
        </w:rPr>
        <w:t xml:space="preserve"> giusta i poteri conferiti con:</w:t>
      </w:r>
    </w:p>
    <w:p w:rsidR="006C4AF4" w:rsidRPr="006C4AF4" w:rsidRDefault="006C4AF4" w:rsidP="006C4AF4">
      <w:pPr>
        <w:widowControl/>
        <w:numPr>
          <w:ilvl w:val="0"/>
          <w:numId w:val="5"/>
        </w:numPr>
        <w:tabs>
          <w:tab w:val="clear" w:pos="360"/>
          <w:tab w:val="num" w:pos="420"/>
        </w:tabs>
        <w:autoSpaceDE/>
        <w:autoSpaceDN/>
        <w:spacing w:line="360" w:lineRule="auto"/>
        <w:ind w:left="420"/>
        <w:jc w:val="both"/>
        <w:rPr>
          <w:sz w:val="20"/>
        </w:rPr>
      </w:pPr>
      <w:r w:rsidRPr="006C4AF4">
        <w:rPr>
          <w:sz w:val="20"/>
        </w:rPr>
        <w:t xml:space="preserve">procura generale n. rep. </w:t>
      </w:r>
      <w:proofErr w:type="spellStart"/>
      <w:r w:rsidRPr="006C4AF4">
        <w:rPr>
          <w:sz w:val="20"/>
        </w:rPr>
        <w:t>………………</w:t>
      </w:r>
      <w:proofErr w:type="spellEnd"/>
      <w:r w:rsidRPr="006C4AF4">
        <w:rPr>
          <w:sz w:val="20"/>
        </w:rPr>
        <w:t xml:space="preserve"> </w:t>
      </w:r>
      <w:proofErr w:type="spellStart"/>
      <w:r w:rsidRPr="006C4AF4">
        <w:rPr>
          <w:sz w:val="20"/>
        </w:rPr>
        <w:t>del………………………………</w:t>
      </w:r>
      <w:proofErr w:type="spellEnd"/>
      <w:r w:rsidRPr="006C4AF4">
        <w:rPr>
          <w:sz w:val="20"/>
        </w:rPr>
        <w:t xml:space="preserve"> che viene allegata alla presente;</w:t>
      </w:r>
    </w:p>
    <w:p w:rsidR="006C4AF4" w:rsidRPr="006C4AF4" w:rsidRDefault="006C4AF4" w:rsidP="006C4AF4">
      <w:pPr>
        <w:widowControl/>
        <w:numPr>
          <w:ilvl w:val="0"/>
          <w:numId w:val="5"/>
        </w:numPr>
        <w:tabs>
          <w:tab w:val="clear" w:pos="360"/>
          <w:tab w:val="num" w:pos="420"/>
        </w:tabs>
        <w:autoSpaceDE/>
        <w:autoSpaceDN/>
        <w:spacing w:line="360" w:lineRule="auto"/>
        <w:ind w:left="420"/>
        <w:jc w:val="both"/>
        <w:rPr>
          <w:sz w:val="20"/>
        </w:rPr>
      </w:pPr>
      <w:r w:rsidRPr="006C4AF4">
        <w:rPr>
          <w:sz w:val="20"/>
        </w:rPr>
        <w:t xml:space="preserve">procura speciale n. rep. </w:t>
      </w:r>
      <w:proofErr w:type="spellStart"/>
      <w:r w:rsidRPr="006C4AF4">
        <w:rPr>
          <w:sz w:val="20"/>
        </w:rPr>
        <w:t>………………</w:t>
      </w:r>
      <w:proofErr w:type="spellEnd"/>
      <w:r w:rsidRPr="006C4AF4">
        <w:rPr>
          <w:sz w:val="20"/>
        </w:rPr>
        <w:t xml:space="preserve"> </w:t>
      </w:r>
      <w:proofErr w:type="spellStart"/>
      <w:r w:rsidRPr="006C4AF4">
        <w:rPr>
          <w:sz w:val="20"/>
        </w:rPr>
        <w:t>del……………………………</w:t>
      </w:r>
      <w:proofErr w:type="spellEnd"/>
      <w:r w:rsidRPr="006C4AF4">
        <w:rPr>
          <w:sz w:val="20"/>
        </w:rPr>
        <w:t xml:space="preserve"> che viene allegata alla presente;</w:t>
      </w:r>
    </w:p>
    <w:p w:rsidR="006C4AF4" w:rsidRPr="006C4AF4" w:rsidRDefault="006C4AF4" w:rsidP="006C4AF4">
      <w:pPr>
        <w:widowControl/>
        <w:numPr>
          <w:ilvl w:val="0"/>
          <w:numId w:val="5"/>
        </w:numPr>
        <w:tabs>
          <w:tab w:val="clear" w:pos="360"/>
          <w:tab w:val="num" w:pos="420"/>
        </w:tabs>
        <w:autoSpaceDE/>
        <w:autoSpaceDN/>
        <w:spacing w:line="360" w:lineRule="auto"/>
        <w:ind w:left="420"/>
        <w:jc w:val="both"/>
        <w:rPr>
          <w:sz w:val="20"/>
        </w:rPr>
      </w:pPr>
      <w:r w:rsidRPr="006C4AF4">
        <w:rPr>
          <w:sz w:val="20"/>
        </w:rPr>
        <w:t xml:space="preserve">delibera organo di amministrazione del </w:t>
      </w:r>
      <w:proofErr w:type="spellStart"/>
      <w:r w:rsidRPr="006C4AF4">
        <w:rPr>
          <w:sz w:val="20"/>
        </w:rPr>
        <w:t>…………………………………</w:t>
      </w:r>
      <w:proofErr w:type="spellEnd"/>
    </w:p>
    <w:p w:rsidR="006C4AF4" w:rsidRPr="006C4AF4" w:rsidRDefault="006C4AF4" w:rsidP="006C4AF4">
      <w:pPr>
        <w:widowControl/>
        <w:numPr>
          <w:ilvl w:val="0"/>
          <w:numId w:val="5"/>
        </w:numPr>
        <w:tabs>
          <w:tab w:val="clear" w:pos="360"/>
          <w:tab w:val="num" w:pos="420"/>
        </w:tabs>
        <w:autoSpaceDE/>
        <w:autoSpaceDN/>
        <w:spacing w:line="360" w:lineRule="auto"/>
        <w:ind w:left="420"/>
        <w:jc w:val="both"/>
        <w:rPr>
          <w:sz w:val="20"/>
        </w:rPr>
      </w:pPr>
      <w:r w:rsidRPr="006C4AF4">
        <w:rPr>
          <w:sz w:val="20"/>
        </w:rPr>
        <w:t xml:space="preserve">altro </w:t>
      </w:r>
      <w:proofErr w:type="spellStart"/>
      <w:r w:rsidRPr="006C4AF4">
        <w:rPr>
          <w:sz w:val="20"/>
        </w:rPr>
        <w:t>…………………………………………………………………………………</w:t>
      </w:r>
      <w:proofErr w:type="spellEnd"/>
    </w:p>
    <w:p w:rsidR="006C4AF4" w:rsidRPr="006C4AF4" w:rsidRDefault="006C4AF4" w:rsidP="006C4AF4">
      <w:pPr>
        <w:pStyle w:val="Rientrocorpodeltesto"/>
        <w:jc w:val="both"/>
        <w:rPr>
          <w:sz w:val="20"/>
        </w:rPr>
      </w:pPr>
      <w:r w:rsidRPr="006C4AF4">
        <w:rPr>
          <w:sz w:val="20"/>
        </w:rPr>
        <w:t xml:space="preserve">dell’Operatore Economico </w:t>
      </w:r>
      <w:proofErr w:type="spellStart"/>
      <w:r w:rsidRPr="006C4AF4">
        <w:rPr>
          <w:sz w:val="20"/>
        </w:rPr>
        <w:t>…………………………………………………</w:t>
      </w:r>
      <w:proofErr w:type="spellEnd"/>
      <w:r w:rsidRPr="006C4AF4">
        <w:rPr>
          <w:sz w:val="20"/>
        </w:rPr>
        <w:t xml:space="preserve"> con sede legale in </w:t>
      </w:r>
      <w:proofErr w:type="spellStart"/>
      <w:r w:rsidRPr="006C4AF4">
        <w:rPr>
          <w:sz w:val="20"/>
        </w:rPr>
        <w:t>……………………………</w:t>
      </w:r>
      <w:proofErr w:type="spellEnd"/>
      <w:r w:rsidRPr="006C4AF4">
        <w:rPr>
          <w:sz w:val="20"/>
        </w:rPr>
        <w:t xml:space="preserve"> Via/Piazza </w:t>
      </w:r>
      <w:proofErr w:type="spellStart"/>
      <w:r w:rsidRPr="006C4AF4">
        <w:rPr>
          <w:sz w:val="20"/>
        </w:rPr>
        <w:t>………………………………………</w:t>
      </w:r>
      <w:proofErr w:type="spellEnd"/>
      <w:r w:rsidRPr="006C4AF4">
        <w:rPr>
          <w:sz w:val="20"/>
        </w:rPr>
        <w:t xml:space="preserve"> C.F./partita </w:t>
      </w:r>
      <w:proofErr w:type="spellStart"/>
      <w:r w:rsidRPr="006C4AF4">
        <w:rPr>
          <w:sz w:val="20"/>
        </w:rPr>
        <w:t>IVA………………………………………………………………………</w:t>
      </w:r>
      <w:proofErr w:type="spellEnd"/>
      <w:r w:rsidRPr="006C4AF4">
        <w:rPr>
          <w:sz w:val="20"/>
        </w:rPr>
        <w:t>, concorrente alla procedura selettiva indicata in oggetto.</w:t>
      </w:r>
    </w:p>
    <w:p w:rsidR="006C4AF4" w:rsidRPr="006C4AF4" w:rsidRDefault="006C4AF4" w:rsidP="006C4AF4">
      <w:pPr>
        <w:pStyle w:val="Rientrocorpodeltesto"/>
        <w:jc w:val="both"/>
        <w:rPr>
          <w:sz w:val="20"/>
        </w:rPr>
      </w:pPr>
      <w:r w:rsidRPr="006C4AF4">
        <w:rPr>
          <w:sz w:val="20"/>
        </w:rPr>
        <w:t>Ovvero</w:t>
      </w:r>
    </w:p>
    <w:p w:rsidR="006C4AF4" w:rsidRPr="006C4AF4" w:rsidRDefault="006C4AF4" w:rsidP="006C4AF4">
      <w:pPr>
        <w:pStyle w:val="Rientrocorpodeltesto"/>
        <w:jc w:val="both"/>
        <w:rPr>
          <w:sz w:val="20"/>
        </w:rPr>
      </w:pPr>
    </w:p>
    <w:p w:rsidR="006C4AF4" w:rsidRPr="006C4AF4" w:rsidRDefault="006C4AF4" w:rsidP="006C4AF4">
      <w:pPr>
        <w:pStyle w:val="Rientrocorpodeltesto"/>
        <w:jc w:val="both"/>
        <w:rPr>
          <w:sz w:val="20"/>
        </w:rPr>
      </w:pPr>
      <w:r w:rsidRPr="006C4AF4">
        <w:rPr>
          <w:sz w:val="20"/>
        </w:rPr>
        <w:t xml:space="preserve">nella qualità di libero professionista con sede legale in </w:t>
      </w:r>
      <w:proofErr w:type="spellStart"/>
      <w:r w:rsidRPr="006C4AF4">
        <w:rPr>
          <w:sz w:val="20"/>
        </w:rPr>
        <w:t>……………………………</w:t>
      </w:r>
      <w:proofErr w:type="spellEnd"/>
      <w:r w:rsidRPr="006C4AF4">
        <w:rPr>
          <w:sz w:val="20"/>
        </w:rPr>
        <w:t xml:space="preserve"> Via/Piazza </w:t>
      </w:r>
      <w:proofErr w:type="spellStart"/>
      <w:r w:rsidRPr="006C4AF4">
        <w:rPr>
          <w:sz w:val="20"/>
        </w:rPr>
        <w:t>……………………………………………………C.F.</w:t>
      </w:r>
      <w:proofErr w:type="spellEnd"/>
      <w:r w:rsidRPr="006C4AF4">
        <w:rPr>
          <w:sz w:val="20"/>
        </w:rPr>
        <w:t>/.</w:t>
      </w:r>
      <w:proofErr w:type="spellStart"/>
      <w:r w:rsidRPr="006C4AF4">
        <w:rPr>
          <w:sz w:val="20"/>
        </w:rPr>
        <w:t>partitaIVA………………………………………………………………………</w:t>
      </w:r>
      <w:proofErr w:type="spellEnd"/>
      <w:r w:rsidRPr="006C4AF4">
        <w:rPr>
          <w:sz w:val="20"/>
        </w:rPr>
        <w:t xml:space="preserve"> , concorrente alla procedura selettiva indicata in oggetto.</w:t>
      </w:r>
    </w:p>
    <w:p w:rsidR="00F20510" w:rsidRDefault="00F20510" w:rsidP="00F20510">
      <w:pPr>
        <w:pStyle w:val="Corpodeltesto"/>
        <w:ind w:left="0"/>
        <w:jc w:val="left"/>
        <w:rPr>
          <w:sz w:val="22"/>
        </w:rPr>
      </w:pPr>
    </w:p>
    <w:p w:rsidR="00F20510" w:rsidRDefault="00F20510" w:rsidP="00F20510">
      <w:pPr>
        <w:pStyle w:val="Corpodeltesto"/>
        <w:spacing w:before="127" w:line="276" w:lineRule="auto"/>
        <w:ind w:left="112" w:right="113"/>
      </w:pPr>
      <w:r>
        <w:t>consapevole delle sanzioni penali in caso di dichiarazioni false e della conseguente decadenza dai benefici</w:t>
      </w:r>
      <w:r>
        <w:rPr>
          <w:spacing w:val="1"/>
        </w:rPr>
        <w:t xml:space="preserve"> </w:t>
      </w:r>
      <w:r>
        <w:t>eventualmente</w:t>
      </w:r>
      <w:r>
        <w:rPr>
          <w:spacing w:val="-8"/>
        </w:rPr>
        <w:t xml:space="preserve"> </w:t>
      </w:r>
      <w:r>
        <w:t>conseguiti</w:t>
      </w:r>
      <w:r>
        <w:rPr>
          <w:spacing w:val="-8"/>
        </w:rPr>
        <w:t xml:space="preserve"> </w:t>
      </w:r>
      <w:r>
        <w:t>(ai</w:t>
      </w:r>
      <w:r>
        <w:rPr>
          <w:spacing w:val="-8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75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76</w:t>
      </w:r>
      <w:r>
        <w:rPr>
          <w:spacing w:val="-7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445/2000)</w:t>
      </w:r>
      <w:r>
        <w:rPr>
          <w:spacing w:val="-7"/>
        </w:rPr>
        <w:t xml:space="preserve"> </w:t>
      </w:r>
      <w:r>
        <w:t>sotto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propria</w:t>
      </w:r>
      <w:r>
        <w:rPr>
          <w:spacing w:val="-8"/>
        </w:rPr>
        <w:t xml:space="preserve"> </w:t>
      </w:r>
      <w:r>
        <w:t>responsabilità,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5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2"/>
        </w:rPr>
        <w:t xml:space="preserve"> </w:t>
      </w:r>
      <w:r>
        <w:t>28/12/2000</w:t>
      </w:r>
      <w:r>
        <w:rPr>
          <w:spacing w:val="-2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445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s.m.i.</w:t>
      </w:r>
      <w:proofErr w:type="spellEnd"/>
    </w:p>
    <w:p w:rsidR="00F20510" w:rsidRDefault="00F20510" w:rsidP="00F20510">
      <w:pPr>
        <w:pStyle w:val="Corpodeltesto"/>
        <w:spacing w:before="9"/>
        <w:ind w:left="0"/>
        <w:jc w:val="left"/>
        <w:rPr>
          <w:sz w:val="22"/>
        </w:rPr>
      </w:pPr>
    </w:p>
    <w:p w:rsidR="00F20510" w:rsidRDefault="00F20510" w:rsidP="00F20510">
      <w:pPr>
        <w:pStyle w:val="Heading1"/>
      </w:pPr>
      <w:r>
        <w:t>DICHIARA</w:t>
      </w:r>
    </w:p>
    <w:p w:rsidR="00F20510" w:rsidRDefault="00F20510" w:rsidP="00F20510">
      <w:pPr>
        <w:pStyle w:val="Corpodeltesto"/>
        <w:spacing w:before="3"/>
        <w:ind w:left="0"/>
        <w:jc w:val="left"/>
        <w:rPr>
          <w:rFonts w:ascii="Arial"/>
          <w:b/>
          <w:sz w:val="26"/>
        </w:rPr>
      </w:pPr>
    </w:p>
    <w:p w:rsidR="00F20510" w:rsidRDefault="00F20510" w:rsidP="00F20510">
      <w:pPr>
        <w:pStyle w:val="Paragrafoelenco"/>
        <w:numPr>
          <w:ilvl w:val="0"/>
          <w:numId w:val="3"/>
        </w:numPr>
        <w:tabs>
          <w:tab w:val="left" w:pos="315"/>
        </w:tabs>
        <w:spacing w:before="1" w:line="276" w:lineRule="auto"/>
        <w:ind w:right="112"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elencante nell’art. 94 comma 1 del D.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 36/2023, ovvero che nei propri confronti e, nei limiti di quanto di</w:t>
      </w:r>
      <w:r w:rsidRPr="0000377C">
        <w:rPr>
          <w:sz w:val="20"/>
        </w:rPr>
        <w:t xml:space="preserve"> </w:t>
      </w:r>
      <w:r>
        <w:rPr>
          <w:sz w:val="20"/>
        </w:rPr>
        <w:t xml:space="preserve">propria conoscenza, nei confronti dei soggetti indicati al comma 3 dell’articolo 94 del D.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 xml:space="preserve"> 36/2023, non è</w:t>
      </w:r>
      <w:r w:rsidRPr="0000377C">
        <w:rPr>
          <w:sz w:val="20"/>
        </w:rPr>
        <w:t xml:space="preserve"> stata pronunciata sentenza definitiva di condanna o emesso decreto penale di condanna divenuto irrevocabile, </w:t>
      </w:r>
      <w:r>
        <w:rPr>
          <w:sz w:val="20"/>
        </w:rPr>
        <w:t>oppure sentenza di applicazione della pena su richiesta ai sensi dell'articolo 444 del codice di procedura</w:t>
      </w:r>
      <w:r w:rsidRPr="0000377C">
        <w:rPr>
          <w:sz w:val="20"/>
        </w:rPr>
        <w:t xml:space="preserve"> </w:t>
      </w:r>
      <w:r>
        <w:rPr>
          <w:sz w:val="20"/>
        </w:rPr>
        <w:t>penale</w:t>
      </w:r>
      <w:r w:rsidRPr="0000377C">
        <w:rPr>
          <w:sz w:val="20"/>
        </w:rPr>
        <w:t xml:space="preserve"> </w:t>
      </w:r>
      <w:r>
        <w:rPr>
          <w:sz w:val="20"/>
        </w:rPr>
        <w:t>per</w:t>
      </w:r>
      <w:r w:rsidRPr="0000377C">
        <w:rPr>
          <w:sz w:val="20"/>
        </w:rPr>
        <w:t xml:space="preserve"> </w:t>
      </w:r>
      <w:r>
        <w:rPr>
          <w:sz w:val="20"/>
        </w:rPr>
        <w:t>uno dei</w:t>
      </w:r>
      <w:r w:rsidRPr="0000377C">
        <w:rPr>
          <w:sz w:val="20"/>
        </w:rPr>
        <w:t xml:space="preserve"> </w:t>
      </w:r>
      <w:r>
        <w:rPr>
          <w:sz w:val="20"/>
        </w:rPr>
        <w:t>seguenti</w:t>
      </w:r>
      <w:r w:rsidRPr="0000377C">
        <w:rPr>
          <w:sz w:val="20"/>
        </w:rPr>
        <w:t xml:space="preserve"> </w:t>
      </w:r>
      <w:r>
        <w:rPr>
          <w:sz w:val="20"/>
        </w:rPr>
        <w:t>reati:</w:t>
      </w:r>
    </w:p>
    <w:p w:rsidR="00F20510" w:rsidRDefault="00F20510" w:rsidP="00F20510">
      <w:pPr>
        <w:pStyle w:val="Paragrafoelenco"/>
        <w:numPr>
          <w:ilvl w:val="1"/>
          <w:numId w:val="4"/>
        </w:numPr>
        <w:tabs>
          <w:tab w:val="left" w:pos="1245"/>
        </w:tabs>
        <w:spacing w:before="123" w:line="276" w:lineRule="auto"/>
        <w:ind w:hanging="567"/>
        <w:rPr>
          <w:sz w:val="20"/>
        </w:rPr>
      </w:pPr>
      <w:r>
        <w:rPr>
          <w:sz w:val="20"/>
        </w:rPr>
        <w:lastRenderedPageBreak/>
        <w:t>delitti, consumati o tentati, di cui</w:t>
      </w:r>
      <w:r>
        <w:rPr>
          <w:spacing w:val="1"/>
          <w:sz w:val="20"/>
        </w:rPr>
        <w:t xml:space="preserve"> </w:t>
      </w:r>
      <w:r>
        <w:rPr>
          <w:sz w:val="20"/>
        </w:rPr>
        <w:t>agli articoli 416, 416-bis del codice penale</w:t>
      </w:r>
      <w:r>
        <w:rPr>
          <w:spacing w:val="1"/>
          <w:sz w:val="20"/>
        </w:rPr>
        <w:t xml:space="preserve"> </w:t>
      </w:r>
      <w:r>
        <w:rPr>
          <w:sz w:val="20"/>
        </w:rPr>
        <w:t>ovvero delitti</w:t>
      </w:r>
      <w:r>
        <w:rPr>
          <w:spacing w:val="1"/>
          <w:sz w:val="20"/>
        </w:rPr>
        <w:t xml:space="preserve"> </w:t>
      </w:r>
      <w:r>
        <w:rPr>
          <w:sz w:val="20"/>
        </w:rPr>
        <w:t>commessi avvalendosi delle condizioni previste dal predetto articolo 416-bis ovvero al fine di</w:t>
      </w:r>
      <w:r>
        <w:rPr>
          <w:spacing w:val="1"/>
          <w:sz w:val="20"/>
        </w:rPr>
        <w:t xml:space="preserve"> </w:t>
      </w:r>
      <w:r>
        <w:rPr>
          <w:sz w:val="20"/>
        </w:rPr>
        <w:t>agevolare</w:t>
      </w:r>
      <w:r>
        <w:rPr>
          <w:spacing w:val="-9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-9"/>
          <w:sz w:val="20"/>
        </w:rPr>
        <w:t xml:space="preserve"> </w:t>
      </w:r>
      <w:r>
        <w:rPr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z w:val="20"/>
        </w:rPr>
        <w:t>associazioni</w:t>
      </w:r>
      <w:r>
        <w:rPr>
          <w:spacing w:val="-9"/>
          <w:sz w:val="20"/>
        </w:rPr>
        <w:t xml:space="preserve"> </w:t>
      </w:r>
      <w:r>
        <w:rPr>
          <w:sz w:val="20"/>
        </w:rPr>
        <w:t>previste</w:t>
      </w:r>
      <w:r>
        <w:rPr>
          <w:spacing w:val="-7"/>
          <w:sz w:val="20"/>
        </w:rPr>
        <w:t xml:space="preserve"> </w:t>
      </w:r>
      <w:r>
        <w:rPr>
          <w:sz w:val="20"/>
        </w:rPr>
        <w:t>dallo</w:t>
      </w:r>
      <w:r>
        <w:rPr>
          <w:spacing w:val="-11"/>
          <w:sz w:val="20"/>
        </w:rPr>
        <w:t xml:space="preserve"> </w:t>
      </w:r>
      <w:r>
        <w:rPr>
          <w:sz w:val="20"/>
        </w:rPr>
        <w:t>stesso</w:t>
      </w:r>
      <w:r>
        <w:rPr>
          <w:spacing w:val="-10"/>
          <w:sz w:val="20"/>
        </w:rPr>
        <w:t xml:space="preserve"> </w:t>
      </w:r>
      <w:r>
        <w:rPr>
          <w:sz w:val="20"/>
        </w:rPr>
        <w:t>articolo,</w:t>
      </w:r>
      <w:r>
        <w:rPr>
          <w:spacing w:val="-11"/>
          <w:sz w:val="20"/>
        </w:rPr>
        <w:t xml:space="preserve"> </w:t>
      </w:r>
      <w:r>
        <w:rPr>
          <w:sz w:val="20"/>
        </w:rPr>
        <w:t>nonché’</w:t>
      </w:r>
      <w:r>
        <w:rPr>
          <w:spacing w:val="-13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delitti,</w:t>
      </w:r>
      <w:r>
        <w:rPr>
          <w:spacing w:val="-8"/>
          <w:sz w:val="20"/>
        </w:rPr>
        <w:t xml:space="preserve"> </w:t>
      </w:r>
      <w:r>
        <w:rPr>
          <w:sz w:val="20"/>
        </w:rPr>
        <w:t>consumati</w:t>
      </w:r>
      <w:r>
        <w:rPr>
          <w:spacing w:val="-54"/>
          <w:sz w:val="20"/>
        </w:rPr>
        <w:t xml:space="preserve"> </w:t>
      </w:r>
      <w:r>
        <w:rPr>
          <w:sz w:val="20"/>
        </w:rPr>
        <w:t>o tentati, previsti dall’articolo 74 del decreto del Presidente della Repubblica 9 ottobre 1990, n.</w:t>
      </w:r>
      <w:r>
        <w:rPr>
          <w:spacing w:val="1"/>
          <w:sz w:val="20"/>
        </w:rPr>
        <w:t xml:space="preserve"> </w:t>
      </w:r>
      <w:r>
        <w:rPr>
          <w:sz w:val="20"/>
        </w:rPr>
        <w:t>309, dall’articolo 291quater del decreto del Presidente della Repubblica 23 gennaio 1973, n. 43</w:t>
      </w:r>
      <w:r>
        <w:rPr>
          <w:spacing w:val="1"/>
          <w:sz w:val="20"/>
        </w:rPr>
        <w:t xml:space="preserve"> </w:t>
      </w:r>
      <w:r>
        <w:rPr>
          <w:sz w:val="20"/>
        </w:rPr>
        <w:t>e dall’articolo 260 del decreto legislativo 3 aprile 2006, n. 152, in quanto riconducibili alla</w:t>
      </w:r>
      <w:r>
        <w:rPr>
          <w:spacing w:val="1"/>
          <w:sz w:val="20"/>
        </w:rPr>
        <w:t xml:space="preserve"> </w:t>
      </w:r>
      <w:r>
        <w:rPr>
          <w:sz w:val="20"/>
        </w:rPr>
        <w:t>partecipazione a un’organizzazione criminale, quale definita all’articolo 2 della decisione quadro</w:t>
      </w:r>
      <w:r>
        <w:rPr>
          <w:spacing w:val="-53"/>
          <w:sz w:val="20"/>
        </w:rPr>
        <w:t xml:space="preserve"> </w:t>
      </w:r>
      <w:r>
        <w:rPr>
          <w:sz w:val="20"/>
        </w:rPr>
        <w:t>2008/841/GAI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Consiglio;</w:t>
      </w:r>
    </w:p>
    <w:p w:rsidR="00F20510" w:rsidRDefault="00F20510" w:rsidP="00F20510">
      <w:pPr>
        <w:pStyle w:val="Paragrafoelenco"/>
        <w:numPr>
          <w:ilvl w:val="1"/>
          <w:numId w:val="4"/>
        </w:numPr>
        <w:tabs>
          <w:tab w:val="left" w:pos="1245"/>
        </w:tabs>
        <w:spacing w:line="276" w:lineRule="auto"/>
        <w:ind w:right="115" w:hanging="567"/>
        <w:rPr>
          <w:sz w:val="20"/>
        </w:rPr>
      </w:pPr>
      <w:r>
        <w:rPr>
          <w:sz w:val="20"/>
        </w:rPr>
        <w:t>delitti, consumati o tentati, di cui agli articoli 317, 318, 319, 319-ter, 319-quater, 320, 321, 322,</w:t>
      </w:r>
      <w:r>
        <w:rPr>
          <w:spacing w:val="1"/>
          <w:sz w:val="20"/>
        </w:rPr>
        <w:t xml:space="preserve"> </w:t>
      </w:r>
      <w:r>
        <w:rPr>
          <w:sz w:val="20"/>
        </w:rPr>
        <w:t>322bis, 346- bis, 353, 353-bis, 354, 355 e 356 del codice penale nonché all’articolo 2635 del</w:t>
      </w:r>
      <w:r>
        <w:rPr>
          <w:spacing w:val="1"/>
          <w:sz w:val="20"/>
        </w:rPr>
        <w:t xml:space="preserve"> </w:t>
      </w: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civile;</w:t>
      </w:r>
    </w:p>
    <w:p w:rsidR="00F20510" w:rsidRDefault="00F20510" w:rsidP="00F20510">
      <w:pPr>
        <w:pStyle w:val="Paragrafoelenco"/>
        <w:numPr>
          <w:ilvl w:val="1"/>
          <w:numId w:val="4"/>
        </w:numPr>
        <w:tabs>
          <w:tab w:val="left" w:pos="1245"/>
        </w:tabs>
        <w:ind w:left="1244" w:right="0"/>
        <w:rPr>
          <w:sz w:val="20"/>
        </w:rPr>
      </w:pPr>
      <w:r>
        <w:rPr>
          <w:sz w:val="20"/>
        </w:rPr>
        <w:t>false</w:t>
      </w:r>
      <w:r>
        <w:rPr>
          <w:spacing w:val="-3"/>
          <w:sz w:val="20"/>
        </w:rPr>
        <w:t xml:space="preserve"> </w:t>
      </w:r>
      <w:r>
        <w:rPr>
          <w:sz w:val="20"/>
        </w:rPr>
        <w:t>comunicazioni</w:t>
      </w:r>
      <w:r>
        <w:rPr>
          <w:spacing w:val="-3"/>
          <w:sz w:val="20"/>
        </w:rPr>
        <w:t xml:space="preserve"> </w:t>
      </w:r>
      <w:r>
        <w:rPr>
          <w:sz w:val="20"/>
        </w:rPr>
        <w:t>sociali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agli articoli</w:t>
      </w:r>
      <w:r>
        <w:rPr>
          <w:spacing w:val="-2"/>
          <w:sz w:val="20"/>
        </w:rPr>
        <w:t xml:space="preserve"> </w:t>
      </w:r>
      <w:r>
        <w:rPr>
          <w:sz w:val="20"/>
        </w:rPr>
        <w:t>2621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2622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civile;</w:t>
      </w:r>
    </w:p>
    <w:p w:rsidR="00F20510" w:rsidRDefault="00F20510" w:rsidP="00F20510">
      <w:pPr>
        <w:pStyle w:val="Paragrafoelenco"/>
        <w:numPr>
          <w:ilvl w:val="1"/>
          <w:numId w:val="4"/>
        </w:numPr>
        <w:tabs>
          <w:tab w:val="left" w:pos="1245"/>
        </w:tabs>
        <w:spacing w:before="34" w:line="276" w:lineRule="auto"/>
        <w:ind w:right="117" w:hanging="567"/>
        <w:rPr>
          <w:sz w:val="20"/>
        </w:rPr>
      </w:pPr>
      <w:r>
        <w:rPr>
          <w:sz w:val="20"/>
        </w:rPr>
        <w:t>frode ai sensi dell’articolo 1 della convenzione relativa alla tutela degli interessi finanziari delle</w:t>
      </w:r>
      <w:r>
        <w:rPr>
          <w:spacing w:val="1"/>
          <w:sz w:val="20"/>
        </w:rPr>
        <w:t xml:space="preserve"> </w:t>
      </w:r>
      <w:r>
        <w:rPr>
          <w:sz w:val="20"/>
        </w:rPr>
        <w:t>Comunità</w:t>
      </w:r>
      <w:r>
        <w:rPr>
          <w:spacing w:val="-2"/>
          <w:sz w:val="20"/>
        </w:rPr>
        <w:t xml:space="preserve"> </w:t>
      </w:r>
      <w:r>
        <w:rPr>
          <w:sz w:val="20"/>
        </w:rPr>
        <w:t>europee;</w:t>
      </w:r>
    </w:p>
    <w:p w:rsidR="00F20510" w:rsidRDefault="00F20510" w:rsidP="00F20510">
      <w:pPr>
        <w:pStyle w:val="Paragrafoelenco"/>
        <w:numPr>
          <w:ilvl w:val="1"/>
          <w:numId w:val="4"/>
        </w:numPr>
        <w:tabs>
          <w:tab w:val="left" w:pos="1245"/>
        </w:tabs>
        <w:spacing w:line="276" w:lineRule="auto"/>
        <w:ind w:right="117" w:hanging="567"/>
        <w:rPr>
          <w:sz w:val="20"/>
        </w:rPr>
      </w:pPr>
      <w:r>
        <w:rPr>
          <w:sz w:val="20"/>
        </w:rPr>
        <w:t>delitti, consumati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tentati, commessi con</w:t>
      </w:r>
      <w:r>
        <w:rPr>
          <w:spacing w:val="1"/>
          <w:sz w:val="20"/>
        </w:rPr>
        <w:t xml:space="preserve"> </w:t>
      </w:r>
      <w:r>
        <w:rPr>
          <w:sz w:val="20"/>
        </w:rPr>
        <w:t>finalità</w:t>
      </w:r>
      <w:r>
        <w:rPr>
          <w:spacing w:val="1"/>
          <w:sz w:val="20"/>
        </w:rPr>
        <w:t xml:space="preserve"> </w:t>
      </w:r>
      <w:r>
        <w:rPr>
          <w:sz w:val="20"/>
        </w:rPr>
        <w:t>di terrorismo,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internazionale,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eversione dell’ordine</w:t>
      </w:r>
      <w:r>
        <w:rPr>
          <w:spacing w:val="-2"/>
          <w:sz w:val="20"/>
        </w:rPr>
        <w:t xml:space="preserve"> </w:t>
      </w:r>
      <w:r>
        <w:rPr>
          <w:sz w:val="20"/>
        </w:rPr>
        <w:t>costituzionale reati</w:t>
      </w:r>
      <w:r>
        <w:rPr>
          <w:spacing w:val="-4"/>
          <w:sz w:val="20"/>
        </w:rPr>
        <w:t xml:space="preserve"> </w:t>
      </w:r>
      <w:r>
        <w:rPr>
          <w:sz w:val="20"/>
        </w:rPr>
        <w:t>terroristici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reati</w:t>
      </w:r>
      <w:r>
        <w:rPr>
          <w:spacing w:val="-1"/>
          <w:sz w:val="20"/>
        </w:rPr>
        <w:t xml:space="preserve"> </w:t>
      </w:r>
      <w:r>
        <w:rPr>
          <w:sz w:val="20"/>
        </w:rPr>
        <w:t>connessi</w:t>
      </w:r>
      <w:r>
        <w:rPr>
          <w:spacing w:val="-4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attività terroristiche;</w:t>
      </w:r>
    </w:p>
    <w:p w:rsidR="00F20510" w:rsidRDefault="00F20510" w:rsidP="00F20510">
      <w:pPr>
        <w:pStyle w:val="Paragrafoelenco"/>
        <w:numPr>
          <w:ilvl w:val="1"/>
          <w:numId w:val="4"/>
        </w:numPr>
        <w:tabs>
          <w:tab w:val="left" w:pos="1245"/>
        </w:tabs>
        <w:spacing w:line="276" w:lineRule="auto"/>
        <w:ind w:right="115" w:hanging="567"/>
        <w:rPr>
          <w:sz w:val="20"/>
        </w:rPr>
      </w:pPr>
      <w:r>
        <w:rPr>
          <w:sz w:val="20"/>
        </w:rPr>
        <w:t>delitti di cui agli articoli 648-bis, 648-ter e 648-ter.1 del codice penale, riciclaggio di proventi di</w:t>
      </w:r>
      <w:r>
        <w:rPr>
          <w:spacing w:val="1"/>
          <w:sz w:val="20"/>
        </w:rPr>
        <w:t xml:space="preserve"> </w:t>
      </w:r>
      <w:r>
        <w:rPr>
          <w:sz w:val="20"/>
        </w:rPr>
        <w:t>attività criminose o finanziamento del terrorismo, quali definiti all’articolo 1 del decreto legislativo</w:t>
      </w:r>
      <w:r>
        <w:rPr>
          <w:spacing w:val="-53"/>
          <w:sz w:val="20"/>
        </w:rPr>
        <w:t xml:space="preserve"> </w:t>
      </w:r>
      <w:r>
        <w:rPr>
          <w:sz w:val="20"/>
        </w:rPr>
        <w:t>22</w:t>
      </w:r>
      <w:r>
        <w:rPr>
          <w:spacing w:val="-2"/>
          <w:sz w:val="20"/>
        </w:rPr>
        <w:t xml:space="preserve"> </w:t>
      </w:r>
      <w:r>
        <w:rPr>
          <w:sz w:val="20"/>
        </w:rPr>
        <w:t>giugno</w:t>
      </w:r>
      <w:r>
        <w:rPr>
          <w:spacing w:val="2"/>
          <w:sz w:val="20"/>
        </w:rPr>
        <w:t xml:space="preserve"> </w:t>
      </w:r>
      <w:r>
        <w:rPr>
          <w:sz w:val="20"/>
        </w:rPr>
        <w:t>2007,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2"/>
          <w:sz w:val="20"/>
        </w:rPr>
        <w:t xml:space="preserve"> </w:t>
      </w:r>
      <w:r>
        <w:rPr>
          <w:sz w:val="20"/>
        </w:rPr>
        <w:t>109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successive</w:t>
      </w:r>
      <w:r>
        <w:rPr>
          <w:spacing w:val="-1"/>
          <w:sz w:val="20"/>
        </w:rPr>
        <w:t xml:space="preserve"> </w:t>
      </w:r>
      <w:r>
        <w:rPr>
          <w:sz w:val="20"/>
        </w:rPr>
        <w:t>modificazioni;</w:t>
      </w:r>
    </w:p>
    <w:p w:rsidR="00F20510" w:rsidRDefault="00F20510" w:rsidP="00F20510">
      <w:pPr>
        <w:pStyle w:val="Paragrafoelenco"/>
        <w:numPr>
          <w:ilvl w:val="1"/>
          <w:numId w:val="4"/>
        </w:numPr>
        <w:tabs>
          <w:tab w:val="left" w:pos="1245"/>
        </w:tabs>
        <w:spacing w:line="276" w:lineRule="auto"/>
        <w:ind w:hanging="567"/>
        <w:rPr>
          <w:sz w:val="20"/>
        </w:rPr>
      </w:pPr>
      <w:r>
        <w:rPr>
          <w:sz w:val="20"/>
        </w:rPr>
        <w:t>sfruttamento del lavoro minorile e altre forme di tratta di esseri umani definite con il decreto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2"/>
          <w:sz w:val="20"/>
        </w:rPr>
        <w:t xml:space="preserve"> </w:t>
      </w:r>
      <w:r>
        <w:rPr>
          <w:sz w:val="20"/>
        </w:rPr>
        <w:t>marzo 2014,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24;</w:t>
      </w:r>
    </w:p>
    <w:p w:rsidR="00F20510" w:rsidRDefault="00F20510" w:rsidP="00F20510">
      <w:pPr>
        <w:pStyle w:val="Paragrafoelenco"/>
        <w:numPr>
          <w:ilvl w:val="1"/>
          <w:numId w:val="4"/>
        </w:numPr>
        <w:tabs>
          <w:tab w:val="left" w:pos="1245"/>
        </w:tabs>
        <w:spacing w:line="276" w:lineRule="auto"/>
        <w:ind w:right="115" w:hanging="567"/>
        <w:rPr>
          <w:sz w:val="20"/>
        </w:rPr>
      </w:pPr>
      <w:r>
        <w:rPr>
          <w:sz w:val="20"/>
        </w:rPr>
        <w:t>ogni altro delitto da cui derivi, quale pena accessoria, l’incapacità di contrattare con la pubblica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Amministrazione;</w:t>
      </w:r>
    </w:p>
    <w:p w:rsidR="00F20510" w:rsidRDefault="00F20510" w:rsidP="00F20510">
      <w:pPr>
        <w:spacing w:line="276" w:lineRule="auto"/>
        <w:jc w:val="both"/>
        <w:rPr>
          <w:sz w:val="20"/>
        </w:rPr>
      </w:pPr>
    </w:p>
    <w:p w:rsidR="00F20510" w:rsidRDefault="00F20510" w:rsidP="00F20510">
      <w:pPr>
        <w:pStyle w:val="Paragrafoelenco"/>
        <w:numPr>
          <w:ilvl w:val="0"/>
          <w:numId w:val="3"/>
        </w:numPr>
        <w:tabs>
          <w:tab w:val="left" w:pos="315"/>
        </w:tabs>
        <w:spacing w:before="117" w:line="276" w:lineRule="auto"/>
        <w:ind w:right="112"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elencante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nell’art.</w:t>
      </w:r>
      <w:r>
        <w:rPr>
          <w:spacing w:val="2"/>
          <w:sz w:val="20"/>
        </w:rPr>
        <w:t xml:space="preserve"> </w:t>
      </w:r>
      <w:r>
        <w:rPr>
          <w:sz w:val="20"/>
        </w:rPr>
        <w:t>94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36/2023,</w:t>
      </w:r>
      <w:r>
        <w:rPr>
          <w:spacing w:val="-1"/>
          <w:sz w:val="20"/>
        </w:rPr>
        <w:t xml:space="preserve"> </w:t>
      </w:r>
      <w:r>
        <w:rPr>
          <w:sz w:val="20"/>
        </w:rPr>
        <w:t>ovvero:</w:t>
      </w:r>
    </w:p>
    <w:p w:rsidR="0000377C" w:rsidRDefault="0000377C" w:rsidP="0000377C">
      <w:pPr>
        <w:pStyle w:val="Paragrafoelenco"/>
        <w:numPr>
          <w:ilvl w:val="1"/>
          <w:numId w:val="3"/>
        </w:numPr>
        <w:tabs>
          <w:tab w:val="left" w:pos="1246"/>
        </w:tabs>
        <w:spacing w:before="155" w:line="276" w:lineRule="auto"/>
        <w:rPr>
          <w:sz w:val="20"/>
        </w:rPr>
      </w:pPr>
      <w:r>
        <w:rPr>
          <w:sz w:val="20"/>
        </w:rPr>
        <w:t>che nei propri confronti non sussiste alcuna causa di divieto, decadenza o sospensione di cui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all’art. 67 del D.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159/2011 di ragioni di</w:t>
      </w:r>
      <w:r>
        <w:rPr>
          <w:spacing w:val="1"/>
          <w:sz w:val="20"/>
        </w:rPr>
        <w:t xml:space="preserve"> </w:t>
      </w:r>
      <w:r>
        <w:rPr>
          <w:sz w:val="20"/>
        </w:rPr>
        <w:t>decadenza, di sospensione o di divieto previste</w:t>
      </w:r>
      <w:r>
        <w:rPr>
          <w:spacing w:val="1"/>
          <w:sz w:val="20"/>
        </w:rPr>
        <w:t xml:space="preserve"> </w:t>
      </w:r>
      <w:r>
        <w:rPr>
          <w:sz w:val="20"/>
        </w:rPr>
        <w:t>dall’articolo 67 del codice delle leggi antimafia e delle misure</w:t>
      </w:r>
      <w:r>
        <w:rPr>
          <w:spacing w:val="1"/>
          <w:sz w:val="20"/>
        </w:rPr>
        <w:t xml:space="preserve"> </w:t>
      </w:r>
      <w:r>
        <w:rPr>
          <w:sz w:val="20"/>
        </w:rPr>
        <w:t>di prevenzione, di cui al decreto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 6 settembre 2011, n. 159 o di un tentativo di infiltrazione mafiosa di cui all’articolo 84,</w:t>
      </w:r>
      <w:r>
        <w:rPr>
          <w:spacing w:val="-53"/>
          <w:sz w:val="20"/>
        </w:rPr>
        <w:t xml:space="preserve"> </w:t>
      </w:r>
      <w:r>
        <w:rPr>
          <w:sz w:val="20"/>
        </w:rPr>
        <w:t>comma 4, del medesimo codice. Resta fermo quanto previsto dagli articoli 88, comma 4- bis, e</w:t>
      </w:r>
      <w:r>
        <w:rPr>
          <w:spacing w:val="1"/>
          <w:sz w:val="20"/>
        </w:rPr>
        <w:t xml:space="preserve"> </w:t>
      </w:r>
      <w:r>
        <w:rPr>
          <w:sz w:val="20"/>
        </w:rPr>
        <w:t>92, commi 2 e 3, del codice di cui al decreto legislativo n. 159 del 2011, con riferimento</w:t>
      </w:r>
      <w:r>
        <w:rPr>
          <w:spacing w:val="1"/>
          <w:sz w:val="20"/>
        </w:rPr>
        <w:t xml:space="preserve"> </w:t>
      </w:r>
      <w:r>
        <w:rPr>
          <w:sz w:val="20"/>
        </w:rPr>
        <w:t>rispettivamente</w:t>
      </w:r>
      <w:r>
        <w:rPr>
          <w:spacing w:val="54"/>
          <w:sz w:val="20"/>
        </w:rPr>
        <w:t xml:space="preserve"> </w:t>
      </w:r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>
        <w:rPr>
          <w:sz w:val="20"/>
        </w:rPr>
        <w:t>comunicazioni</w:t>
      </w:r>
      <w:r>
        <w:rPr>
          <w:spacing w:val="-2"/>
          <w:sz w:val="20"/>
        </w:rPr>
        <w:t xml:space="preserve"> </w:t>
      </w:r>
      <w:r>
        <w:rPr>
          <w:sz w:val="20"/>
        </w:rPr>
        <w:t>antimafia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2"/>
          <w:sz w:val="20"/>
        </w:rPr>
        <w:t xml:space="preserve"> </w:t>
      </w:r>
      <w:r>
        <w:rPr>
          <w:sz w:val="20"/>
        </w:rPr>
        <w:t>antimafia;</w:t>
      </w:r>
    </w:p>
    <w:p w:rsidR="0000377C" w:rsidRDefault="0000377C" w:rsidP="0000377C">
      <w:pPr>
        <w:pStyle w:val="Paragrafoelenco"/>
        <w:numPr>
          <w:ilvl w:val="0"/>
          <w:numId w:val="3"/>
        </w:numPr>
        <w:tabs>
          <w:tab w:val="left" w:pos="315"/>
        </w:tabs>
        <w:spacing w:before="117" w:line="276" w:lineRule="auto"/>
        <w:ind w:right="112"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elencante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nell’art.</w:t>
      </w:r>
      <w:r>
        <w:rPr>
          <w:spacing w:val="2"/>
          <w:sz w:val="20"/>
        </w:rPr>
        <w:t xml:space="preserve"> </w:t>
      </w:r>
      <w:r>
        <w:rPr>
          <w:sz w:val="20"/>
        </w:rPr>
        <w:t>94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36/2023,</w:t>
      </w:r>
      <w:r>
        <w:rPr>
          <w:spacing w:val="-1"/>
          <w:sz w:val="20"/>
        </w:rPr>
        <w:t xml:space="preserve"> </w:t>
      </w:r>
      <w:r>
        <w:rPr>
          <w:sz w:val="20"/>
        </w:rPr>
        <w:t>ovvero:</w:t>
      </w:r>
    </w:p>
    <w:p w:rsidR="0000377C" w:rsidRDefault="0000377C" w:rsidP="0000377C">
      <w:pPr>
        <w:pStyle w:val="Paragrafoelenco"/>
        <w:numPr>
          <w:ilvl w:val="0"/>
          <w:numId w:val="2"/>
        </w:numPr>
        <w:tabs>
          <w:tab w:val="left" w:pos="1245"/>
        </w:tabs>
        <w:spacing w:before="120" w:line="276" w:lineRule="auto"/>
        <w:ind w:right="115" w:hanging="567"/>
        <w:rPr>
          <w:sz w:val="20"/>
        </w:rPr>
      </w:pPr>
      <w:r>
        <w:rPr>
          <w:sz w:val="20"/>
        </w:rPr>
        <w:t xml:space="preserve">operatore economico destinatario della sanzione </w:t>
      </w:r>
      <w:proofErr w:type="spellStart"/>
      <w:r>
        <w:rPr>
          <w:sz w:val="20"/>
        </w:rPr>
        <w:t>interdittiva</w:t>
      </w:r>
      <w:proofErr w:type="spellEnd"/>
      <w:r>
        <w:rPr>
          <w:sz w:val="20"/>
        </w:rPr>
        <w:t xml:space="preserve"> di cui all'articolo 9, comma 2, lettera</w:t>
      </w:r>
      <w:r>
        <w:rPr>
          <w:spacing w:val="-53"/>
          <w:sz w:val="20"/>
        </w:rPr>
        <w:t xml:space="preserve"> </w:t>
      </w:r>
      <w:r>
        <w:rPr>
          <w:sz w:val="20"/>
        </w:rPr>
        <w:t>c), del decreto legislativo 8 giugno 2001, n. 231, o di altra sanzione che comporta il divieto di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contrarre con la pubblica amministrazione, compresi i provvedimenti </w:t>
      </w:r>
      <w:proofErr w:type="spellStart"/>
      <w:r>
        <w:rPr>
          <w:sz w:val="20"/>
        </w:rPr>
        <w:t>interdittivi</w:t>
      </w:r>
      <w:proofErr w:type="spellEnd"/>
      <w:r>
        <w:rPr>
          <w:sz w:val="20"/>
        </w:rPr>
        <w:t xml:space="preserve"> di cui all'articolo</w:t>
      </w:r>
      <w:r>
        <w:rPr>
          <w:spacing w:val="1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decreto</w:t>
      </w:r>
      <w:r>
        <w:rPr>
          <w:spacing w:val="2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1"/>
          <w:sz w:val="20"/>
        </w:rPr>
        <w:t xml:space="preserve"> </w:t>
      </w:r>
      <w:r>
        <w:rPr>
          <w:sz w:val="20"/>
        </w:rPr>
        <w:t>9 aprile</w:t>
      </w:r>
      <w:r>
        <w:rPr>
          <w:spacing w:val="-1"/>
          <w:sz w:val="20"/>
        </w:rPr>
        <w:t xml:space="preserve"> </w:t>
      </w:r>
      <w:r>
        <w:rPr>
          <w:sz w:val="20"/>
        </w:rPr>
        <w:t>2008,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81;</w:t>
      </w:r>
    </w:p>
    <w:p w:rsidR="0000377C" w:rsidRDefault="0000377C" w:rsidP="0000377C">
      <w:pPr>
        <w:pStyle w:val="Paragrafoelenco"/>
        <w:numPr>
          <w:ilvl w:val="0"/>
          <w:numId w:val="2"/>
        </w:numPr>
        <w:tabs>
          <w:tab w:val="left" w:pos="1245"/>
        </w:tabs>
        <w:spacing w:before="1" w:line="276" w:lineRule="auto"/>
        <w:ind w:hanging="567"/>
        <w:rPr>
          <w:sz w:val="20"/>
        </w:rPr>
      </w:pPr>
      <w:r>
        <w:rPr>
          <w:sz w:val="20"/>
        </w:rPr>
        <w:t>operatore economico che non abbia presentato la certificazione di cui all'articolo 17 della legge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-13"/>
          <w:sz w:val="20"/>
        </w:rPr>
        <w:t xml:space="preserve"> </w:t>
      </w:r>
      <w:r>
        <w:rPr>
          <w:sz w:val="20"/>
        </w:rPr>
        <w:t>marzo</w:t>
      </w:r>
      <w:r>
        <w:rPr>
          <w:spacing w:val="-10"/>
          <w:sz w:val="20"/>
        </w:rPr>
        <w:t xml:space="preserve"> </w:t>
      </w:r>
      <w:r>
        <w:rPr>
          <w:sz w:val="20"/>
        </w:rPr>
        <w:t>1999,</w:t>
      </w:r>
      <w:r>
        <w:rPr>
          <w:spacing w:val="-10"/>
          <w:sz w:val="20"/>
        </w:rPr>
        <w:t xml:space="preserve"> </w:t>
      </w:r>
      <w:r>
        <w:rPr>
          <w:sz w:val="20"/>
        </w:rPr>
        <w:t>n.</w:t>
      </w:r>
      <w:r>
        <w:rPr>
          <w:spacing w:val="-10"/>
          <w:sz w:val="20"/>
        </w:rPr>
        <w:t xml:space="preserve"> </w:t>
      </w:r>
      <w:r>
        <w:rPr>
          <w:sz w:val="20"/>
        </w:rPr>
        <w:t>68,</w:t>
      </w:r>
      <w:r>
        <w:rPr>
          <w:spacing w:val="-11"/>
          <w:sz w:val="20"/>
        </w:rPr>
        <w:t xml:space="preserve"> </w:t>
      </w:r>
      <w:r>
        <w:rPr>
          <w:sz w:val="20"/>
        </w:rPr>
        <w:t>ovvero</w:t>
      </w:r>
      <w:r>
        <w:rPr>
          <w:spacing w:val="-13"/>
          <w:sz w:val="20"/>
        </w:rPr>
        <w:t xml:space="preserve"> </w:t>
      </w:r>
      <w:r>
        <w:rPr>
          <w:sz w:val="20"/>
        </w:rPr>
        <w:t>non</w:t>
      </w:r>
      <w:r>
        <w:rPr>
          <w:spacing w:val="-9"/>
          <w:sz w:val="20"/>
        </w:rPr>
        <w:t xml:space="preserve"> </w:t>
      </w:r>
      <w:r>
        <w:rPr>
          <w:sz w:val="20"/>
        </w:rPr>
        <w:t>abbia</w:t>
      </w:r>
      <w:r>
        <w:rPr>
          <w:spacing w:val="-10"/>
          <w:sz w:val="20"/>
        </w:rPr>
        <w:t xml:space="preserve"> </w:t>
      </w:r>
      <w:r>
        <w:rPr>
          <w:sz w:val="20"/>
        </w:rPr>
        <w:t>presentato</w:t>
      </w:r>
      <w:r>
        <w:rPr>
          <w:spacing w:val="-10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10"/>
          <w:sz w:val="20"/>
        </w:rPr>
        <w:t xml:space="preserve"> </w:t>
      </w:r>
      <w:r>
        <w:rPr>
          <w:sz w:val="20"/>
        </w:rPr>
        <w:t>sostitutiva</w:t>
      </w:r>
      <w:r>
        <w:rPr>
          <w:spacing w:val="-9"/>
          <w:sz w:val="20"/>
        </w:rPr>
        <w:t xml:space="preserve"> </w:t>
      </w:r>
      <w:r>
        <w:rPr>
          <w:sz w:val="20"/>
        </w:rPr>
        <w:t>della</w:t>
      </w:r>
      <w:r>
        <w:rPr>
          <w:spacing w:val="-13"/>
          <w:sz w:val="20"/>
        </w:rPr>
        <w:t xml:space="preserve"> </w:t>
      </w:r>
      <w:r>
        <w:rPr>
          <w:sz w:val="20"/>
        </w:rPr>
        <w:t>sussistenza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53"/>
          <w:sz w:val="20"/>
        </w:rPr>
        <w:t xml:space="preserve"> </w:t>
      </w:r>
      <w:r>
        <w:rPr>
          <w:sz w:val="20"/>
        </w:rPr>
        <w:t>requisito</w:t>
      </w:r>
      <w:r>
        <w:rPr>
          <w:spacing w:val="-2"/>
          <w:sz w:val="20"/>
        </w:rPr>
        <w:t xml:space="preserve"> </w:t>
      </w:r>
      <w:r>
        <w:rPr>
          <w:sz w:val="20"/>
        </w:rPr>
        <w:t>stesso;</w:t>
      </w:r>
    </w:p>
    <w:p w:rsidR="0000377C" w:rsidRDefault="0000377C" w:rsidP="0000377C">
      <w:pPr>
        <w:pStyle w:val="Paragrafoelenco"/>
        <w:numPr>
          <w:ilvl w:val="0"/>
          <w:numId w:val="2"/>
        </w:numPr>
        <w:tabs>
          <w:tab w:val="left" w:pos="1245"/>
        </w:tabs>
        <w:spacing w:before="1" w:line="276" w:lineRule="auto"/>
        <w:ind w:right="113" w:hanging="567"/>
        <w:rPr>
          <w:sz w:val="20"/>
        </w:rPr>
      </w:pPr>
      <w:r>
        <w:rPr>
          <w:sz w:val="20"/>
        </w:rPr>
        <w:t>in relazione alle procedure afferenti agli investimenti pubblici finanziati, in tutto o in parte, con le</w:t>
      </w:r>
      <w:r>
        <w:rPr>
          <w:spacing w:val="1"/>
          <w:sz w:val="20"/>
        </w:rPr>
        <w:t xml:space="preserve"> </w:t>
      </w:r>
      <w:r>
        <w:rPr>
          <w:sz w:val="20"/>
        </w:rPr>
        <w:t>risorse previste dal regolamento (UE) n. 240/2021 del Parlamento europeo e del Consiglio, del</w:t>
      </w:r>
      <w:r>
        <w:rPr>
          <w:spacing w:val="1"/>
          <w:sz w:val="20"/>
        </w:rPr>
        <w:t xml:space="preserve"> </w:t>
      </w:r>
      <w:r>
        <w:rPr>
          <w:sz w:val="20"/>
        </w:rPr>
        <w:t>10 febbraio 2021 e dal regolamento (UE) n. 241/2021 del Parlamento europeo e del Consiglio,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del 12 febbraio 2021, gli operatori economici tenuti alla redazione del rapporto sulla situazione</w:t>
      </w:r>
      <w:r>
        <w:rPr>
          <w:spacing w:val="1"/>
          <w:sz w:val="20"/>
        </w:rPr>
        <w:t xml:space="preserve"> </w:t>
      </w:r>
      <w:r>
        <w:rPr>
          <w:sz w:val="20"/>
        </w:rPr>
        <w:t>del personale, ai sensi dell'articolo 46 del codice delle pari opportunità tra uomo e donna, di cui</w:t>
      </w:r>
      <w:r>
        <w:rPr>
          <w:spacing w:val="1"/>
          <w:sz w:val="20"/>
        </w:rPr>
        <w:t xml:space="preserve"> </w:t>
      </w:r>
      <w:r>
        <w:rPr>
          <w:sz w:val="20"/>
        </w:rPr>
        <w:t>al decreto legislativo 11 aprile 2006, n. 198, che non abbiano prodotto, al momento della</w:t>
      </w:r>
      <w:r>
        <w:rPr>
          <w:spacing w:val="1"/>
          <w:sz w:val="20"/>
        </w:rPr>
        <w:t xml:space="preserve"> </w:t>
      </w:r>
      <w:r>
        <w:rPr>
          <w:sz w:val="20"/>
        </w:rPr>
        <w:t>presentazione della domanda di partecipazione o dell'offerta, copia dell'ultimo rapporto redatto,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attestazione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sua</w:t>
      </w:r>
      <w:r>
        <w:rPr>
          <w:spacing w:val="-4"/>
          <w:sz w:val="20"/>
        </w:rPr>
        <w:t xml:space="preserve"> </w:t>
      </w:r>
      <w:r>
        <w:rPr>
          <w:sz w:val="20"/>
        </w:rPr>
        <w:t>conformità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quello</w:t>
      </w:r>
      <w:r>
        <w:rPr>
          <w:spacing w:val="-4"/>
          <w:sz w:val="20"/>
        </w:rPr>
        <w:t xml:space="preserve"> </w:t>
      </w:r>
      <w:r>
        <w:rPr>
          <w:sz w:val="20"/>
        </w:rPr>
        <w:t>trasmesso</w:t>
      </w:r>
      <w:r>
        <w:rPr>
          <w:spacing w:val="-6"/>
          <w:sz w:val="20"/>
        </w:rPr>
        <w:t xml:space="preserve"> </w:t>
      </w:r>
      <w:r>
        <w:rPr>
          <w:sz w:val="20"/>
        </w:rPr>
        <w:t>alle</w:t>
      </w:r>
      <w:r>
        <w:rPr>
          <w:spacing w:val="-5"/>
          <w:sz w:val="20"/>
        </w:rPr>
        <w:t xml:space="preserve"> </w:t>
      </w:r>
      <w:r>
        <w:rPr>
          <w:sz w:val="20"/>
        </w:rPr>
        <w:t>rappresentanze</w:t>
      </w:r>
      <w:r>
        <w:rPr>
          <w:spacing w:val="-4"/>
          <w:sz w:val="20"/>
        </w:rPr>
        <w:t xml:space="preserve"> </w:t>
      </w:r>
      <w:r>
        <w:rPr>
          <w:sz w:val="20"/>
        </w:rPr>
        <w:t>sindacali</w:t>
      </w:r>
      <w:r>
        <w:rPr>
          <w:spacing w:val="-5"/>
          <w:sz w:val="20"/>
        </w:rPr>
        <w:t xml:space="preserve"> </w:t>
      </w:r>
      <w:r>
        <w:rPr>
          <w:sz w:val="20"/>
        </w:rPr>
        <w:t>aziendali</w:t>
      </w:r>
      <w:r>
        <w:rPr>
          <w:spacing w:val="-54"/>
          <w:sz w:val="20"/>
        </w:rPr>
        <w:t xml:space="preserve"> </w:t>
      </w:r>
      <w:r>
        <w:rPr>
          <w:sz w:val="20"/>
        </w:rPr>
        <w:t>e alla consigliera e al consigliere regionale di parità ai sensi del comma 2 del citato Articolo 46,</w:t>
      </w:r>
      <w:r>
        <w:rPr>
          <w:spacing w:val="1"/>
          <w:sz w:val="20"/>
        </w:rPr>
        <w:t xml:space="preserve"> </w:t>
      </w:r>
      <w:r>
        <w:rPr>
          <w:sz w:val="20"/>
        </w:rPr>
        <w:t>oppure, in caso di inosservanza dei termini previsti dal comma 1 del medesimo articolo 46, con</w:t>
      </w:r>
      <w:r>
        <w:rPr>
          <w:spacing w:val="1"/>
          <w:sz w:val="20"/>
        </w:rPr>
        <w:t xml:space="preserve"> </w:t>
      </w:r>
      <w:r>
        <w:rPr>
          <w:sz w:val="20"/>
        </w:rPr>
        <w:t>attestazione della sua contestuale trasmissione alle rappresentanze sindacali aziendali e alla</w:t>
      </w:r>
      <w:r>
        <w:rPr>
          <w:spacing w:val="1"/>
          <w:sz w:val="20"/>
        </w:rPr>
        <w:t xml:space="preserve"> </w:t>
      </w:r>
      <w:r>
        <w:rPr>
          <w:sz w:val="20"/>
        </w:rPr>
        <w:t>consigliera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consigliere</w:t>
      </w:r>
      <w:r>
        <w:rPr>
          <w:spacing w:val="4"/>
          <w:sz w:val="20"/>
        </w:rPr>
        <w:t xml:space="preserve"> </w:t>
      </w:r>
      <w:r>
        <w:rPr>
          <w:sz w:val="20"/>
        </w:rPr>
        <w:t>regionale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parità;</w:t>
      </w:r>
    </w:p>
    <w:p w:rsidR="0000377C" w:rsidRDefault="0000377C" w:rsidP="0000377C">
      <w:pPr>
        <w:pStyle w:val="Paragrafoelenco"/>
        <w:numPr>
          <w:ilvl w:val="0"/>
          <w:numId w:val="2"/>
        </w:numPr>
        <w:tabs>
          <w:tab w:val="left" w:pos="1245"/>
        </w:tabs>
        <w:spacing w:line="276" w:lineRule="auto"/>
        <w:ind w:right="115" w:hanging="567"/>
        <w:rPr>
          <w:sz w:val="20"/>
        </w:rPr>
      </w:pPr>
      <w:r>
        <w:rPr>
          <w:sz w:val="20"/>
        </w:rPr>
        <w:t>operatore economico che sia stato sottoposto a liquidazione giudiziale o si trovi in stato di</w:t>
      </w:r>
      <w:r>
        <w:rPr>
          <w:spacing w:val="1"/>
          <w:sz w:val="20"/>
        </w:rPr>
        <w:t xml:space="preserve"> </w:t>
      </w:r>
      <w:r>
        <w:rPr>
          <w:sz w:val="20"/>
        </w:rPr>
        <w:t>liquidazione coatta o di concordato preventivo o nei cui confronti sia in corso un 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per l'accesso a una di tali procedure, fermo restando quanto previsto dall'articolo 95 del codice</w:t>
      </w:r>
      <w:r>
        <w:rPr>
          <w:spacing w:val="1"/>
          <w:sz w:val="20"/>
        </w:rPr>
        <w:t xml:space="preserve"> </w:t>
      </w:r>
      <w:r>
        <w:rPr>
          <w:sz w:val="20"/>
        </w:rPr>
        <w:t>della crisi di impresa e dell'insolvenza, di cui al decreto legislativo 12 gennaio 2019, n. 14,</w:t>
      </w:r>
      <w:r>
        <w:rPr>
          <w:spacing w:val="1"/>
          <w:sz w:val="20"/>
        </w:rPr>
        <w:t xml:space="preserve"> </w:t>
      </w:r>
      <w:r>
        <w:rPr>
          <w:sz w:val="20"/>
        </w:rPr>
        <w:t>dall'articolo 186-bis, comma 5, del regio decreto 16 marzo 1942, n. 267 e dall'articolo 124 del</w:t>
      </w:r>
      <w:r>
        <w:rPr>
          <w:spacing w:val="1"/>
          <w:sz w:val="20"/>
        </w:rPr>
        <w:t xml:space="preserve"> </w:t>
      </w:r>
      <w:r>
        <w:rPr>
          <w:sz w:val="20"/>
        </w:rPr>
        <w:t>presente codice. L'esclusione non opera se, entro la data dell'aggiudicazione, sono stati adottati</w:t>
      </w:r>
      <w:r>
        <w:rPr>
          <w:spacing w:val="-53"/>
          <w:sz w:val="20"/>
        </w:rPr>
        <w:t xml:space="preserve"> </w:t>
      </w:r>
      <w:r>
        <w:rPr>
          <w:sz w:val="20"/>
        </w:rPr>
        <w:t>i provvedimenti di cui all'articolo 186-bis, comma 5, del regio decreto 16 marzo 1942, n. 267 e</w:t>
      </w:r>
      <w:r>
        <w:rPr>
          <w:spacing w:val="1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8"/>
          <w:sz w:val="20"/>
        </w:rPr>
        <w:t xml:space="preserve"> </w:t>
      </w:r>
      <w:r>
        <w:rPr>
          <w:sz w:val="20"/>
        </w:rPr>
        <w:t>95,</w:t>
      </w:r>
      <w:r>
        <w:rPr>
          <w:spacing w:val="-7"/>
          <w:sz w:val="20"/>
        </w:rPr>
        <w:t xml:space="preserve"> </w:t>
      </w:r>
      <w:r>
        <w:rPr>
          <w:sz w:val="20"/>
        </w:rPr>
        <w:t>commi</w:t>
      </w:r>
      <w:r>
        <w:rPr>
          <w:spacing w:val="-11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4,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codice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decreto</w:t>
      </w:r>
      <w:r>
        <w:rPr>
          <w:spacing w:val="-7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7"/>
          <w:sz w:val="20"/>
        </w:rPr>
        <w:t xml:space="preserve"> </w:t>
      </w:r>
      <w:r>
        <w:rPr>
          <w:sz w:val="20"/>
        </w:rPr>
        <w:t>n.</w:t>
      </w:r>
      <w:r>
        <w:rPr>
          <w:spacing w:val="-7"/>
          <w:sz w:val="20"/>
        </w:rPr>
        <w:t xml:space="preserve"> </w:t>
      </w:r>
      <w:r>
        <w:rPr>
          <w:sz w:val="20"/>
        </w:rPr>
        <w:t>14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2019,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meno</w:t>
      </w:r>
      <w:r>
        <w:rPr>
          <w:spacing w:val="-9"/>
          <w:sz w:val="20"/>
        </w:rPr>
        <w:t xml:space="preserve"> </w:t>
      </w:r>
      <w:r>
        <w:rPr>
          <w:sz w:val="20"/>
        </w:rPr>
        <w:t>che</w:t>
      </w:r>
      <w:r>
        <w:rPr>
          <w:spacing w:val="-10"/>
          <w:sz w:val="20"/>
        </w:rPr>
        <w:t xml:space="preserve"> </w:t>
      </w:r>
      <w:r>
        <w:rPr>
          <w:sz w:val="20"/>
        </w:rPr>
        <w:t>non</w:t>
      </w:r>
      <w:r>
        <w:rPr>
          <w:spacing w:val="-53"/>
          <w:sz w:val="20"/>
        </w:rPr>
        <w:t xml:space="preserve"> </w:t>
      </w:r>
      <w:r>
        <w:rPr>
          <w:sz w:val="20"/>
        </w:rPr>
        <w:t>intervengano</w:t>
      </w:r>
      <w:r>
        <w:rPr>
          <w:spacing w:val="-3"/>
          <w:sz w:val="20"/>
        </w:rPr>
        <w:t xml:space="preserve"> </w:t>
      </w:r>
      <w:r>
        <w:rPr>
          <w:sz w:val="20"/>
        </w:rPr>
        <w:t>ulteriori</w:t>
      </w:r>
      <w:r>
        <w:rPr>
          <w:spacing w:val="-4"/>
          <w:sz w:val="20"/>
        </w:rPr>
        <w:t xml:space="preserve"> </w:t>
      </w:r>
      <w:r>
        <w:rPr>
          <w:sz w:val="20"/>
        </w:rPr>
        <w:t>circostanze</w:t>
      </w:r>
      <w:r>
        <w:rPr>
          <w:spacing w:val="-2"/>
          <w:sz w:val="20"/>
        </w:rPr>
        <w:t xml:space="preserve"> </w:t>
      </w:r>
      <w:r>
        <w:rPr>
          <w:sz w:val="20"/>
        </w:rPr>
        <w:t>escludenti</w:t>
      </w:r>
      <w:r>
        <w:rPr>
          <w:spacing w:val="-3"/>
          <w:sz w:val="20"/>
        </w:rPr>
        <w:t xml:space="preserve"> </w:t>
      </w:r>
      <w:r>
        <w:rPr>
          <w:sz w:val="20"/>
        </w:rPr>
        <w:t>relative alle</w:t>
      </w:r>
      <w:r>
        <w:rPr>
          <w:spacing w:val="-3"/>
          <w:sz w:val="20"/>
        </w:rPr>
        <w:t xml:space="preserve"> </w:t>
      </w:r>
      <w:r>
        <w:rPr>
          <w:sz w:val="20"/>
        </w:rPr>
        <w:t>procedura</w:t>
      </w:r>
      <w:r>
        <w:rPr>
          <w:spacing w:val="-2"/>
          <w:sz w:val="20"/>
        </w:rPr>
        <w:t xml:space="preserve"> </w:t>
      </w:r>
      <w:r>
        <w:rPr>
          <w:sz w:val="20"/>
        </w:rPr>
        <w:t>concorsuali;</w:t>
      </w:r>
    </w:p>
    <w:p w:rsidR="0000377C" w:rsidRDefault="0000377C" w:rsidP="0000377C">
      <w:pPr>
        <w:pStyle w:val="Paragrafoelenco"/>
        <w:numPr>
          <w:ilvl w:val="0"/>
          <w:numId w:val="2"/>
        </w:numPr>
        <w:tabs>
          <w:tab w:val="left" w:pos="1245"/>
        </w:tabs>
        <w:spacing w:line="276" w:lineRule="auto"/>
        <w:ind w:right="115" w:hanging="567"/>
        <w:rPr>
          <w:sz w:val="20"/>
        </w:rPr>
      </w:pPr>
      <w:r>
        <w:rPr>
          <w:sz w:val="20"/>
        </w:rPr>
        <w:t>operatore</w:t>
      </w:r>
      <w:r>
        <w:rPr>
          <w:spacing w:val="-13"/>
          <w:sz w:val="20"/>
        </w:rPr>
        <w:t xml:space="preserve"> </w:t>
      </w:r>
      <w:r>
        <w:rPr>
          <w:sz w:val="20"/>
        </w:rPr>
        <w:t>economico</w:t>
      </w:r>
      <w:r>
        <w:rPr>
          <w:spacing w:val="-12"/>
          <w:sz w:val="20"/>
        </w:rPr>
        <w:t xml:space="preserve"> </w:t>
      </w:r>
      <w:r>
        <w:rPr>
          <w:sz w:val="20"/>
        </w:rPr>
        <w:t>iscritto</w:t>
      </w:r>
      <w:r>
        <w:rPr>
          <w:spacing w:val="-12"/>
          <w:sz w:val="20"/>
        </w:rPr>
        <w:t xml:space="preserve"> </w:t>
      </w:r>
      <w:r>
        <w:rPr>
          <w:sz w:val="20"/>
        </w:rPr>
        <w:t>nel</w:t>
      </w:r>
      <w:r>
        <w:rPr>
          <w:spacing w:val="-13"/>
          <w:sz w:val="20"/>
        </w:rPr>
        <w:t xml:space="preserve"> </w:t>
      </w:r>
      <w:r>
        <w:rPr>
          <w:sz w:val="20"/>
        </w:rPr>
        <w:t>casellario</w:t>
      </w:r>
      <w:r>
        <w:rPr>
          <w:spacing w:val="-11"/>
          <w:sz w:val="20"/>
        </w:rPr>
        <w:t xml:space="preserve"> </w:t>
      </w:r>
      <w:r>
        <w:rPr>
          <w:sz w:val="20"/>
        </w:rPr>
        <w:t>informatico</w:t>
      </w:r>
      <w:r>
        <w:rPr>
          <w:spacing w:val="-12"/>
          <w:sz w:val="20"/>
        </w:rPr>
        <w:t xml:space="preserve"> </w:t>
      </w:r>
      <w:r>
        <w:rPr>
          <w:sz w:val="20"/>
        </w:rPr>
        <w:t>tenuto</w:t>
      </w:r>
      <w:r>
        <w:rPr>
          <w:spacing w:val="-11"/>
          <w:sz w:val="20"/>
        </w:rPr>
        <w:t xml:space="preserve"> </w:t>
      </w:r>
      <w:r>
        <w:rPr>
          <w:sz w:val="20"/>
        </w:rPr>
        <w:t>dall'ANAC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aver</w:t>
      </w:r>
      <w:r>
        <w:rPr>
          <w:spacing w:val="-11"/>
          <w:sz w:val="20"/>
        </w:rPr>
        <w:t xml:space="preserve"> </w:t>
      </w:r>
      <w:r>
        <w:rPr>
          <w:sz w:val="20"/>
        </w:rPr>
        <w:t>presentato</w:t>
      </w:r>
      <w:r>
        <w:rPr>
          <w:spacing w:val="-12"/>
          <w:sz w:val="20"/>
        </w:rPr>
        <w:t xml:space="preserve"> </w:t>
      </w:r>
      <w:r>
        <w:rPr>
          <w:sz w:val="20"/>
        </w:rPr>
        <w:t>false</w:t>
      </w:r>
      <w:r>
        <w:rPr>
          <w:spacing w:val="-53"/>
          <w:sz w:val="20"/>
        </w:rPr>
        <w:t xml:space="preserve"> </w:t>
      </w:r>
      <w:r>
        <w:rPr>
          <w:sz w:val="20"/>
        </w:rPr>
        <w:t>dichiarazioni o falsa documentazione nelle procedure di gara e negli affidamenti di subappalti; la</w:t>
      </w:r>
      <w:r>
        <w:rPr>
          <w:spacing w:val="-53"/>
          <w:sz w:val="20"/>
        </w:rPr>
        <w:t xml:space="preserve"> </w:t>
      </w:r>
      <w:r>
        <w:rPr>
          <w:sz w:val="20"/>
        </w:rPr>
        <w:t>causa</w:t>
      </w:r>
      <w:r>
        <w:rPr>
          <w:spacing w:val="-3"/>
          <w:sz w:val="20"/>
        </w:rPr>
        <w:t xml:space="preserve"> </w:t>
      </w:r>
      <w:r>
        <w:rPr>
          <w:sz w:val="20"/>
        </w:rPr>
        <w:t>di esclusione</w:t>
      </w:r>
      <w:r>
        <w:rPr>
          <w:spacing w:val="1"/>
          <w:sz w:val="20"/>
        </w:rPr>
        <w:t xml:space="preserve"> </w:t>
      </w:r>
      <w:r>
        <w:rPr>
          <w:sz w:val="20"/>
        </w:rPr>
        <w:t>perdura</w:t>
      </w:r>
      <w:r>
        <w:rPr>
          <w:spacing w:val="-3"/>
          <w:sz w:val="20"/>
        </w:rPr>
        <w:t xml:space="preserve"> </w:t>
      </w:r>
      <w:r>
        <w:rPr>
          <w:sz w:val="20"/>
        </w:rPr>
        <w:t>fino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-3"/>
          <w:sz w:val="20"/>
        </w:rPr>
        <w:t xml:space="preserve"> </w:t>
      </w:r>
      <w:r>
        <w:rPr>
          <w:sz w:val="20"/>
        </w:rPr>
        <w:t>opera</w:t>
      </w:r>
      <w:r>
        <w:rPr>
          <w:spacing w:val="1"/>
          <w:sz w:val="20"/>
        </w:rPr>
        <w:t xml:space="preserve"> </w:t>
      </w:r>
      <w:r>
        <w:rPr>
          <w:sz w:val="20"/>
        </w:rPr>
        <w:t>l'iscrizione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casellario</w:t>
      </w:r>
      <w:r>
        <w:rPr>
          <w:spacing w:val="-3"/>
          <w:sz w:val="20"/>
        </w:rPr>
        <w:t xml:space="preserve"> </w:t>
      </w:r>
      <w:r>
        <w:rPr>
          <w:sz w:val="20"/>
        </w:rPr>
        <w:t>informatico;</w:t>
      </w:r>
    </w:p>
    <w:p w:rsidR="0000377C" w:rsidRDefault="0000377C" w:rsidP="0000377C">
      <w:pPr>
        <w:pStyle w:val="Paragrafoelenco"/>
        <w:numPr>
          <w:ilvl w:val="0"/>
          <w:numId w:val="2"/>
        </w:numPr>
        <w:tabs>
          <w:tab w:val="left" w:pos="1245"/>
        </w:tabs>
        <w:spacing w:line="276" w:lineRule="auto"/>
        <w:ind w:hanging="567"/>
        <w:rPr>
          <w:sz w:val="20"/>
        </w:rPr>
      </w:pPr>
      <w:r>
        <w:rPr>
          <w:sz w:val="20"/>
        </w:rPr>
        <w:t>operatore</w:t>
      </w:r>
      <w:r>
        <w:rPr>
          <w:spacing w:val="-13"/>
          <w:sz w:val="20"/>
        </w:rPr>
        <w:t xml:space="preserve"> </w:t>
      </w:r>
      <w:r>
        <w:rPr>
          <w:sz w:val="20"/>
        </w:rPr>
        <w:t>economico</w:t>
      </w:r>
      <w:r>
        <w:rPr>
          <w:spacing w:val="-12"/>
          <w:sz w:val="20"/>
        </w:rPr>
        <w:t xml:space="preserve"> </w:t>
      </w:r>
      <w:r>
        <w:rPr>
          <w:sz w:val="20"/>
        </w:rPr>
        <w:t>iscritto</w:t>
      </w:r>
      <w:r>
        <w:rPr>
          <w:spacing w:val="-12"/>
          <w:sz w:val="20"/>
        </w:rPr>
        <w:t xml:space="preserve"> </w:t>
      </w:r>
      <w:r>
        <w:rPr>
          <w:sz w:val="20"/>
        </w:rPr>
        <w:t>nel</w:t>
      </w:r>
      <w:r>
        <w:rPr>
          <w:spacing w:val="-13"/>
          <w:sz w:val="20"/>
        </w:rPr>
        <w:t xml:space="preserve"> </w:t>
      </w:r>
      <w:r>
        <w:rPr>
          <w:sz w:val="20"/>
        </w:rPr>
        <w:t>casellario</w:t>
      </w:r>
      <w:r>
        <w:rPr>
          <w:spacing w:val="-11"/>
          <w:sz w:val="20"/>
        </w:rPr>
        <w:t xml:space="preserve"> </w:t>
      </w:r>
      <w:r>
        <w:rPr>
          <w:sz w:val="20"/>
        </w:rPr>
        <w:t>informatico</w:t>
      </w:r>
      <w:r>
        <w:rPr>
          <w:spacing w:val="-12"/>
          <w:sz w:val="20"/>
        </w:rPr>
        <w:t xml:space="preserve"> </w:t>
      </w:r>
      <w:r>
        <w:rPr>
          <w:sz w:val="20"/>
        </w:rPr>
        <w:t>tenuto</w:t>
      </w:r>
      <w:r>
        <w:rPr>
          <w:spacing w:val="-11"/>
          <w:sz w:val="20"/>
        </w:rPr>
        <w:t xml:space="preserve"> </w:t>
      </w:r>
      <w:r>
        <w:rPr>
          <w:sz w:val="20"/>
        </w:rPr>
        <w:t>dall'ANAC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aver</w:t>
      </w:r>
      <w:r>
        <w:rPr>
          <w:spacing w:val="-11"/>
          <w:sz w:val="20"/>
        </w:rPr>
        <w:t xml:space="preserve"> </w:t>
      </w:r>
      <w:r>
        <w:rPr>
          <w:sz w:val="20"/>
        </w:rPr>
        <w:t>presentato</w:t>
      </w:r>
      <w:r>
        <w:rPr>
          <w:spacing w:val="-12"/>
          <w:sz w:val="20"/>
        </w:rPr>
        <w:t xml:space="preserve"> </w:t>
      </w:r>
      <w:r>
        <w:rPr>
          <w:sz w:val="20"/>
        </w:rPr>
        <w:t>false</w:t>
      </w:r>
      <w:r>
        <w:rPr>
          <w:spacing w:val="-53"/>
          <w:sz w:val="20"/>
        </w:rPr>
        <w:t xml:space="preserve"> </w:t>
      </w:r>
      <w:r>
        <w:rPr>
          <w:sz w:val="20"/>
        </w:rPr>
        <w:t>dichiarazioni o falsa documentazione ai fini del rilascio dell'attestazione di qualificazione, per il</w:t>
      </w:r>
      <w:r>
        <w:rPr>
          <w:spacing w:val="1"/>
          <w:sz w:val="20"/>
        </w:rPr>
        <w:t xml:space="preserve"> </w:t>
      </w:r>
      <w:r>
        <w:rPr>
          <w:sz w:val="20"/>
        </w:rPr>
        <w:t>periodo</w:t>
      </w:r>
      <w:r>
        <w:rPr>
          <w:spacing w:val="1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sz w:val="20"/>
        </w:rPr>
        <w:t>quale</w:t>
      </w:r>
      <w:r>
        <w:rPr>
          <w:spacing w:val="2"/>
          <w:sz w:val="20"/>
        </w:rPr>
        <w:t xml:space="preserve"> </w:t>
      </w:r>
      <w:r>
        <w:rPr>
          <w:sz w:val="20"/>
        </w:rPr>
        <w:t>perdura</w:t>
      </w:r>
      <w:r>
        <w:rPr>
          <w:spacing w:val="-2"/>
          <w:sz w:val="20"/>
        </w:rPr>
        <w:t xml:space="preserve"> </w:t>
      </w:r>
      <w:r>
        <w:rPr>
          <w:sz w:val="20"/>
        </w:rPr>
        <w:t>l'iscrizione;</w:t>
      </w:r>
    </w:p>
    <w:p w:rsidR="0000377C" w:rsidRDefault="0000377C" w:rsidP="0000377C">
      <w:pPr>
        <w:pStyle w:val="Corpodeltesto"/>
        <w:ind w:left="0"/>
        <w:jc w:val="left"/>
        <w:rPr>
          <w:sz w:val="22"/>
        </w:rPr>
      </w:pPr>
    </w:p>
    <w:p w:rsidR="0000377C" w:rsidRDefault="0000377C" w:rsidP="0000377C">
      <w:pPr>
        <w:pStyle w:val="Paragrafoelenco"/>
        <w:numPr>
          <w:ilvl w:val="0"/>
          <w:numId w:val="3"/>
        </w:numPr>
        <w:tabs>
          <w:tab w:val="left" w:pos="315"/>
        </w:tabs>
        <w:spacing w:before="132" w:line="278" w:lineRule="auto"/>
        <w:ind w:right="112"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elencante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nell’art.</w:t>
      </w:r>
      <w:r>
        <w:rPr>
          <w:spacing w:val="2"/>
          <w:sz w:val="20"/>
        </w:rPr>
        <w:t xml:space="preserve"> </w:t>
      </w:r>
      <w:r>
        <w:rPr>
          <w:sz w:val="20"/>
        </w:rPr>
        <w:t>94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36/2023,</w:t>
      </w:r>
      <w:r>
        <w:rPr>
          <w:spacing w:val="-1"/>
          <w:sz w:val="20"/>
        </w:rPr>
        <w:t xml:space="preserve"> </w:t>
      </w:r>
      <w:r>
        <w:rPr>
          <w:sz w:val="20"/>
        </w:rPr>
        <w:t>ovvero:</w:t>
      </w:r>
    </w:p>
    <w:p w:rsidR="0000377C" w:rsidRDefault="0000377C" w:rsidP="0000377C">
      <w:pPr>
        <w:pStyle w:val="Paragrafoelenco"/>
        <w:numPr>
          <w:ilvl w:val="1"/>
          <w:numId w:val="3"/>
        </w:numPr>
        <w:tabs>
          <w:tab w:val="left" w:pos="1246"/>
        </w:tabs>
        <w:spacing w:before="119" w:line="273" w:lineRule="auto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commesso</w:t>
      </w:r>
      <w:r>
        <w:rPr>
          <w:spacing w:val="1"/>
          <w:sz w:val="20"/>
        </w:rPr>
        <w:t xml:space="preserve"> </w:t>
      </w:r>
      <w:r>
        <w:rPr>
          <w:sz w:val="20"/>
        </w:rPr>
        <w:t>violazioni</w:t>
      </w:r>
      <w:r>
        <w:rPr>
          <w:spacing w:val="1"/>
          <w:sz w:val="20"/>
        </w:rPr>
        <w:t xml:space="preserve"> </w:t>
      </w:r>
      <w:r>
        <w:rPr>
          <w:sz w:val="20"/>
        </w:rPr>
        <w:t>gravi,</w:t>
      </w:r>
      <w:r>
        <w:rPr>
          <w:spacing w:val="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1"/>
          <w:sz w:val="20"/>
        </w:rPr>
        <w:t xml:space="preserve"> </w:t>
      </w:r>
      <w:r>
        <w:rPr>
          <w:sz w:val="20"/>
        </w:rPr>
        <w:t>accertate,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obblighi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pagamento delle imposte e tasse o dei contributi previdenziali, secondo la legislazione italiana o</w:t>
      </w:r>
      <w:r>
        <w:rPr>
          <w:spacing w:val="-53"/>
          <w:sz w:val="20"/>
        </w:rPr>
        <w:t xml:space="preserve"> </w:t>
      </w:r>
      <w:r>
        <w:rPr>
          <w:sz w:val="20"/>
        </w:rPr>
        <w:t>quella</w:t>
      </w:r>
      <w:r>
        <w:rPr>
          <w:spacing w:val="-1"/>
          <w:sz w:val="20"/>
        </w:rPr>
        <w:t xml:space="preserve"> </w:t>
      </w:r>
      <w:r>
        <w:rPr>
          <w:sz w:val="20"/>
        </w:rPr>
        <w:t>dello</w:t>
      </w:r>
      <w:r>
        <w:rPr>
          <w:spacing w:val="-1"/>
          <w:sz w:val="20"/>
        </w:rPr>
        <w:t xml:space="preserve"> </w:t>
      </w:r>
      <w:r>
        <w:rPr>
          <w:sz w:val="20"/>
        </w:rPr>
        <w:t>Stato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stabiliti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cfr.Allegato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II.10</w:t>
      </w:r>
      <w:r>
        <w:rPr>
          <w:spacing w:val="3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d.lgs.36/2023);</w:t>
      </w:r>
    </w:p>
    <w:p w:rsidR="0000377C" w:rsidRDefault="0000377C" w:rsidP="0000377C">
      <w:pPr>
        <w:spacing w:line="273" w:lineRule="auto"/>
        <w:jc w:val="both"/>
        <w:rPr>
          <w:sz w:val="20"/>
        </w:rPr>
      </w:pPr>
    </w:p>
    <w:p w:rsidR="0000377C" w:rsidRDefault="0000377C" w:rsidP="0000377C">
      <w:pPr>
        <w:pStyle w:val="Corpodeltesto"/>
        <w:spacing w:line="278" w:lineRule="auto"/>
        <w:ind w:left="20"/>
        <w:jc w:val="left"/>
      </w:pPr>
      <w:r>
        <w:rPr>
          <w:rFonts w:ascii="MS UI Gothic" w:hAnsi="MS UI Gothic"/>
        </w:rPr>
        <w:t>☐</w:t>
      </w:r>
      <w:r>
        <w:t>di</w:t>
      </w:r>
      <w:r>
        <w:rPr>
          <w:spacing w:val="9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trovarsi</w:t>
      </w:r>
      <w:r>
        <w:rPr>
          <w:spacing w:val="8"/>
        </w:rPr>
        <w:t xml:space="preserve"> </w:t>
      </w:r>
      <w:r>
        <w:t>nelle</w:t>
      </w:r>
      <w:r>
        <w:rPr>
          <w:spacing w:val="10"/>
        </w:rPr>
        <w:t xml:space="preserve"> </w:t>
      </w:r>
      <w:r>
        <w:t>cause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esclusione</w:t>
      </w:r>
      <w:r>
        <w:rPr>
          <w:spacing w:val="10"/>
        </w:rPr>
        <w:t xml:space="preserve"> </w:t>
      </w:r>
      <w:r>
        <w:t>dalla</w:t>
      </w:r>
      <w:r>
        <w:rPr>
          <w:spacing w:val="6"/>
        </w:rPr>
        <w:t xml:space="preserve"> </w:t>
      </w:r>
      <w:r>
        <w:t>partecipazione</w:t>
      </w:r>
      <w:r>
        <w:rPr>
          <w:spacing w:val="12"/>
        </w:rPr>
        <w:t xml:space="preserve"> </w:t>
      </w:r>
      <w:r>
        <w:t>ad</w:t>
      </w:r>
      <w:r>
        <w:rPr>
          <w:spacing w:val="7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t>procedura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Appalto</w:t>
      </w:r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concessione</w:t>
      </w:r>
      <w:r>
        <w:rPr>
          <w:spacing w:val="-53"/>
        </w:rPr>
        <w:t xml:space="preserve"> </w:t>
      </w:r>
      <w:r>
        <w:t>elencante</w:t>
      </w:r>
      <w:r>
        <w:rPr>
          <w:spacing w:val="1"/>
        </w:rPr>
        <w:t xml:space="preserve"> </w:t>
      </w:r>
      <w:r>
        <w:t>nell’art.</w:t>
      </w:r>
      <w:r>
        <w:rPr>
          <w:spacing w:val="2"/>
        </w:rPr>
        <w:t xml:space="preserve"> </w:t>
      </w:r>
      <w:r>
        <w:t>9</w:t>
      </w:r>
      <w:fldSimple w:instr=" PAGE ">
        <w:r>
          <w:rPr>
            <w:noProof/>
          </w:rPr>
          <w:t>5</w:t>
        </w:r>
      </w:fldSimple>
      <w:r>
        <w:rPr>
          <w:spacing w:val="-2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</w:t>
      </w:r>
      <w:r>
        <w:rPr>
          <w:spacing w:val="-2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2"/>
        </w:rPr>
        <w:t xml:space="preserve"> </w:t>
      </w:r>
      <w:r>
        <w:t>36/2023,</w:t>
      </w:r>
      <w:r>
        <w:rPr>
          <w:spacing w:val="-1"/>
        </w:rPr>
        <w:t xml:space="preserve"> </w:t>
      </w:r>
      <w:r>
        <w:t>ovvero:</w:t>
      </w:r>
    </w:p>
    <w:p w:rsidR="00F20510" w:rsidRDefault="00F20510" w:rsidP="00F20510">
      <w:pPr>
        <w:spacing w:line="276" w:lineRule="auto"/>
        <w:jc w:val="both"/>
        <w:rPr>
          <w:sz w:val="20"/>
        </w:rPr>
      </w:pPr>
    </w:p>
    <w:p w:rsidR="0000377C" w:rsidRDefault="0000377C" w:rsidP="0000377C">
      <w:pPr>
        <w:pStyle w:val="Paragrafoelenco"/>
        <w:numPr>
          <w:ilvl w:val="0"/>
          <w:numId w:val="1"/>
        </w:numPr>
        <w:tabs>
          <w:tab w:val="left" w:pos="1245"/>
        </w:tabs>
        <w:spacing w:before="154" w:line="276" w:lineRule="auto"/>
        <w:ind w:right="113" w:hanging="567"/>
        <w:rPr>
          <w:sz w:val="20"/>
        </w:rPr>
      </w:pPr>
      <w:r>
        <w:rPr>
          <w:sz w:val="20"/>
        </w:rPr>
        <w:t>gravi infrazioni, debitamente accertate con qualunque mezzo adeguato, alle norme in materia di</w:t>
      </w:r>
      <w:r>
        <w:rPr>
          <w:spacing w:val="-53"/>
          <w:sz w:val="20"/>
        </w:rPr>
        <w:t xml:space="preserve"> </w:t>
      </w:r>
      <w:r>
        <w:rPr>
          <w:sz w:val="20"/>
        </w:rPr>
        <w:t>salute e di sicurezza sul lavoro nonché agli obblighi in materia ambientale, sociale e del lavoro</w:t>
      </w:r>
      <w:r>
        <w:rPr>
          <w:spacing w:val="1"/>
          <w:sz w:val="20"/>
        </w:rPr>
        <w:t xml:space="preserve"> </w:t>
      </w:r>
      <w:r>
        <w:rPr>
          <w:sz w:val="20"/>
        </w:rPr>
        <w:t>stabiliti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normativa</w:t>
      </w:r>
      <w:r>
        <w:rPr>
          <w:spacing w:val="1"/>
          <w:sz w:val="20"/>
        </w:rPr>
        <w:t xml:space="preserve"> </w:t>
      </w:r>
      <w:r>
        <w:rPr>
          <w:sz w:val="20"/>
        </w:rPr>
        <w:t>europea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nazionale,</w:t>
      </w:r>
      <w:r>
        <w:rPr>
          <w:spacing w:val="1"/>
          <w:sz w:val="20"/>
        </w:rPr>
        <w:t xml:space="preserve"> </w:t>
      </w:r>
      <w:r>
        <w:rPr>
          <w:sz w:val="20"/>
        </w:rPr>
        <w:t>dai</w:t>
      </w:r>
      <w:r>
        <w:rPr>
          <w:spacing w:val="1"/>
          <w:sz w:val="20"/>
        </w:rPr>
        <w:t xml:space="preserve"> </w:t>
      </w:r>
      <w:r>
        <w:rPr>
          <w:sz w:val="20"/>
        </w:rPr>
        <w:t>contratti</w:t>
      </w:r>
      <w:r>
        <w:rPr>
          <w:spacing w:val="1"/>
          <w:sz w:val="20"/>
        </w:rPr>
        <w:t xml:space="preserve"> </w:t>
      </w:r>
      <w:r>
        <w:rPr>
          <w:sz w:val="20"/>
        </w:rPr>
        <w:t>collettivi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dalle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internazionali elencate nell'allegato X alla direttiva 2014/24/UE del Parlamento europeo e del</w:t>
      </w:r>
      <w:r>
        <w:rPr>
          <w:spacing w:val="1"/>
          <w:sz w:val="20"/>
        </w:rPr>
        <w:t xml:space="preserve"> </w:t>
      </w:r>
      <w:r>
        <w:rPr>
          <w:sz w:val="20"/>
        </w:rPr>
        <w:t>Consiglio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26</w:t>
      </w:r>
      <w:r>
        <w:rPr>
          <w:spacing w:val="-2"/>
          <w:sz w:val="20"/>
        </w:rPr>
        <w:t xml:space="preserve"> </w:t>
      </w:r>
      <w:r>
        <w:rPr>
          <w:sz w:val="20"/>
        </w:rPr>
        <w:t>febbraio</w:t>
      </w:r>
      <w:r>
        <w:rPr>
          <w:spacing w:val="2"/>
          <w:sz w:val="20"/>
        </w:rPr>
        <w:t xml:space="preserve"> </w:t>
      </w:r>
      <w:r>
        <w:rPr>
          <w:sz w:val="20"/>
        </w:rPr>
        <w:t>2014;</w:t>
      </w:r>
    </w:p>
    <w:p w:rsidR="0000377C" w:rsidRDefault="0000377C" w:rsidP="0000377C">
      <w:pPr>
        <w:pStyle w:val="Paragrafoelenco"/>
        <w:numPr>
          <w:ilvl w:val="0"/>
          <w:numId w:val="1"/>
        </w:numPr>
        <w:tabs>
          <w:tab w:val="left" w:pos="1245"/>
        </w:tabs>
        <w:ind w:left="1244" w:right="0"/>
        <w:rPr>
          <w:sz w:val="20"/>
        </w:rPr>
      </w:pPr>
      <w:r>
        <w:rPr>
          <w:sz w:val="20"/>
        </w:rPr>
        <w:t>situazione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conflitto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interesse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3"/>
          <w:sz w:val="20"/>
        </w:rPr>
        <w:t xml:space="preserve"> </w:t>
      </w:r>
      <w:r>
        <w:rPr>
          <w:sz w:val="20"/>
        </w:rPr>
        <w:t>16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diversamente</w:t>
      </w:r>
      <w:r>
        <w:rPr>
          <w:spacing w:val="-4"/>
          <w:sz w:val="20"/>
        </w:rPr>
        <w:t xml:space="preserve"> </w:t>
      </w:r>
      <w:r>
        <w:rPr>
          <w:sz w:val="20"/>
        </w:rPr>
        <w:t>risolvibile;</w:t>
      </w:r>
    </w:p>
    <w:p w:rsidR="0000377C" w:rsidRDefault="0000377C" w:rsidP="0000377C">
      <w:pPr>
        <w:pStyle w:val="Paragrafoelenco"/>
        <w:numPr>
          <w:ilvl w:val="0"/>
          <w:numId w:val="1"/>
        </w:numPr>
        <w:tabs>
          <w:tab w:val="left" w:pos="1245"/>
        </w:tabs>
        <w:spacing w:before="34" w:line="276" w:lineRule="auto"/>
        <w:ind w:right="112" w:hanging="567"/>
        <w:rPr>
          <w:sz w:val="20"/>
        </w:rPr>
      </w:pPr>
      <w:r>
        <w:rPr>
          <w:sz w:val="20"/>
        </w:rPr>
        <w:t>distorsione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concorrenza</w:t>
      </w:r>
      <w:r>
        <w:rPr>
          <w:spacing w:val="-7"/>
          <w:sz w:val="20"/>
        </w:rPr>
        <w:t xml:space="preserve"> </w:t>
      </w:r>
      <w:r>
        <w:rPr>
          <w:sz w:val="20"/>
        </w:rPr>
        <w:t>derivante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precedente</w:t>
      </w:r>
      <w:r>
        <w:rPr>
          <w:spacing w:val="-5"/>
          <w:sz w:val="20"/>
        </w:rPr>
        <w:t xml:space="preserve"> </w:t>
      </w:r>
      <w:r>
        <w:rPr>
          <w:sz w:val="20"/>
        </w:rPr>
        <w:t>coinvolgimento</w:t>
      </w:r>
      <w:r>
        <w:rPr>
          <w:spacing w:val="-6"/>
          <w:sz w:val="20"/>
        </w:rPr>
        <w:t xml:space="preserve"> </w:t>
      </w:r>
      <w:r>
        <w:rPr>
          <w:sz w:val="20"/>
        </w:rPr>
        <w:t>degli</w:t>
      </w:r>
      <w:r>
        <w:rPr>
          <w:spacing w:val="-5"/>
          <w:sz w:val="20"/>
        </w:rPr>
        <w:t xml:space="preserve"> </w:t>
      </w:r>
      <w:r>
        <w:rPr>
          <w:sz w:val="20"/>
        </w:rPr>
        <w:t>operatori</w:t>
      </w:r>
      <w:r>
        <w:rPr>
          <w:spacing w:val="-5"/>
          <w:sz w:val="20"/>
        </w:rPr>
        <w:t xml:space="preserve"> </w:t>
      </w:r>
      <w:r>
        <w:rPr>
          <w:sz w:val="20"/>
        </w:rPr>
        <w:t>economici</w:t>
      </w:r>
      <w:r>
        <w:rPr>
          <w:spacing w:val="-53"/>
          <w:sz w:val="20"/>
        </w:rPr>
        <w:t xml:space="preserve"> </w:t>
      </w:r>
      <w:r>
        <w:rPr>
          <w:sz w:val="20"/>
        </w:rPr>
        <w:t>nella preparazione della procedura d'appalto che non possa essere risolta con misure meno</w:t>
      </w:r>
      <w:r>
        <w:rPr>
          <w:spacing w:val="1"/>
          <w:sz w:val="20"/>
        </w:rPr>
        <w:t xml:space="preserve"> </w:t>
      </w:r>
      <w:r>
        <w:rPr>
          <w:sz w:val="20"/>
        </w:rPr>
        <w:t>intrusive;</w:t>
      </w:r>
    </w:p>
    <w:p w:rsidR="0000377C" w:rsidRDefault="0000377C" w:rsidP="0000377C">
      <w:pPr>
        <w:pStyle w:val="Paragrafoelenco"/>
        <w:numPr>
          <w:ilvl w:val="0"/>
          <w:numId w:val="1"/>
        </w:numPr>
        <w:tabs>
          <w:tab w:val="left" w:pos="1245"/>
        </w:tabs>
        <w:spacing w:before="1" w:line="276" w:lineRule="auto"/>
        <w:ind w:right="115" w:hanging="567"/>
        <w:rPr>
          <w:sz w:val="20"/>
        </w:rPr>
      </w:pPr>
      <w:r>
        <w:rPr>
          <w:sz w:val="20"/>
        </w:rPr>
        <w:t>rilevanti indizi tali da far ritenere che le offerte degli operatori economici siano imputabili ad un</w:t>
      </w:r>
      <w:r>
        <w:rPr>
          <w:spacing w:val="1"/>
          <w:sz w:val="20"/>
        </w:rPr>
        <w:t xml:space="preserve"> </w:t>
      </w:r>
      <w:r>
        <w:rPr>
          <w:sz w:val="20"/>
        </w:rPr>
        <w:t>unico centro decisionale a cagione di accordi intercorsi con altri operatori economici partecipanti</w:t>
      </w:r>
      <w:r>
        <w:rPr>
          <w:spacing w:val="-53"/>
          <w:sz w:val="20"/>
        </w:rPr>
        <w:t xml:space="preserve"> </w:t>
      </w:r>
      <w:r>
        <w:rPr>
          <w:sz w:val="20"/>
        </w:rPr>
        <w:lastRenderedPageBreak/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stessa</w:t>
      </w:r>
      <w:r>
        <w:rPr>
          <w:spacing w:val="-1"/>
          <w:sz w:val="20"/>
        </w:rPr>
        <w:t xml:space="preserve"> </w:t>
      </w:r>
      <w:r>
        <w:rPr>
          <w:sz w:val="20"/>
        </w:rPr>
        <w:t>gara;</w:t>
      </w:r>
    </w:p>
    <w:p w:rsidR="0000377C" w:rsidRDefault="0000377C" w:rsidP="0000377C">
      <w:pPr>
        <w:pStyle w:val="Paragrafoelenco"/>
        <w:numPr>
          <w:ilvl w:val="0"/>
          <w:numId w:val="1"/>
        </w:numPr>
        <w:tabs>
          <w:tab w:val="left" w:pos="1245"/>
        </w:tabs>
        <w:spacing w:line="276" w:lineRule="auto"/>
        <w:ind w:hanging="567"/>
        <w:rPr>
          <w:sz w:val="20"/>
        </w:rPr>
      </w:pPr>
      <w:r>
        <w:rPr>
          <w:sz w:val="20"/>
        </w:rPr>
        <w:t>abbia commesso un illecito professionale grave, tale da rendere dubbia la sua integrità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affidabilità,</w:t>
      </w:r>
      <w:r>
        <w:rPr>
          <w:spacing w:val="1"/>
          <w:sz w:val="20"/>
        </w:rPr>
        <w:t xml:space="preserve"> </w:t>
      </w:r>
      <w:r>
        <w:rPr>
          <w:sz w:val="20"/>
        </w:rPr>
        <w:t>dimostrato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stazione</w:t>
      </w:r>
      <w:r>
        <w:rPr>
          <w:spacing w:val="-3"/>
          <w:sz w:val="20"/>
        </w:rPr>
        <w:t xml:space="preserve"> </w:t>
      </w:r>
      <w:r>
        <w:rPr>
          <w:sz w:val="20"/>
        </w:rPr>
        <w:t>appaltante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mezzi</w:t>
      </w:r>
      <w:r>
        <w:rPr>
          <w:spacing w:val="-2"/>
          <w:sz w:val="20"/>
        </w:rPr>
        <w:t xml:space="preserve"> </w:t>
      </w:r>
      <w:r>
        <w:rPr>
          <w:sz w:val="20"/>
        </w:rPr>
        <w:t>adeguati;</w:t>
      </w:r>
    </w:p>
    <w:p w:rsidR="0000377C" w:rsidRDefault="0000377C" w:rsidP="0000377C">
      <w:pPr>
        <w:pStyle w:val="Corpodeltesto"/>
        <w:ind w:left="0"/>
        <w:jc w:val="left"/>
        <w:rPr>
          <w:sz w:val="22"/>
        </w:rPr>
      </w:pPr>
    </w:p>
    <w:p w:rsidR="0000377C" w:rsidRDefault="0000377C" w:rsidP="0000377C">
      <w:pPr>
        <w:pStyle w:val="Paragrafoelenco"/>
        <w:numPr>
          <w:ilvl w:val="0"/>
          <w:numId w:val="3"/>
        </w:numPr>
        <w:tabs>
          <w:tab w:val="left" w:pos="315"/>
        </w:tabs>
        <w:spacing w:before="133" w:line="276" w:lineRule="auto"/>
        <w:ind w:right="112"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elencante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nell’art.</w:t>
      </w:r>
      <w:r>
        <w:rPr>
          <w:spacing w:val="2"/>
          <w:sz w:val="20"/>
        </w:rPr>
        <w:t xml:space="preserve"> </w:t>
      </w:r>
      <w:r>
        <w:rPr>
          <w:sz w:val="20"/>
        </w:rPr>
        <w:t>95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36/2023,</w:t>
      </w:r>
      <w:r>
        <w:rPr>
          <w:spacing w:val="-1"/>
          <w:sz w:val="20"/>
        </w:rPr>
        <w:t xml:space="preserve"> </w:t>
      </w:r>
      <w:r>
        <w:rPr>
          <w:sz w:val="20"/>
        </w:rPr>
        <w:t>ovvero:</w:t>
      </w:r>
    </w:p>
    <w:p w:rsidR="0000377C" w:rsidRDefault="0000377C" w:rsidP="0000377C">
      <w:pPr>
        <w:pStyle w:val="Paragrafoelenco"/>
        <w:numPr>
          <w:ilvl w:val="1"/>
          <w:numId w:val="3"/>
        </w:numPr>
        <w:tabs>
          <w:tab w:val="left" w:pos="1246"/>
        </w:tabs>
        <w:spacing w:before="121" w:line="273" w:lineRule="auto"/>
        <w:ind w:right="112"/>
        <w:rPr>
          <w:sz w:val="20"/>
        </w:rPr>
      </w:pP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ha</w:t>
      </w:r>
      <w:r>
        <w:rPr>
          <w:spacing w:val="1"/>
          <w:sz w:val="20"/>
        </w:rPr>
        <w:t xml:space="preserve"> </w:t>
      </w:r>
      <w:r>
        <w:rPr>
          <w:sz w:val="20"/>
        </w:rPr>
        <w:t>commesso</w:t>
      </w:r>
      <w:r>
        <w:rPr>
          <w:spacing w:val="1"/>
          <w:sz w:val="20"/>
        </w:rPr>
        <w:t xml:space="preserve"> </w:t>
      </w:r>
      <w:r>
        <w:rPr>
          <w:sz w:val="20"/>
        </w:rPr>
        <w:t>gravi</w:t>
      </w:r>
      <w:r>
        <w:rPr>
          <w:spacing w:val="1"/>
          <w:sz w:val="20"/>
        </w:rPr>
        <w:t xml:space="preserve"> </w:t>
      </w:r>
      <w:r>
        <w:rPr>
          <w:sz w:val="20"/>
        </w:rPr>
        <w:t>violazioni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1"/>
          <w:sz w:val="20"/>
        </w:rPr>
        <w:t xml:space="preserve"> </w:t>
      </w:r>
      <w:r>
        <w:rPr>
          <w:sz w:val="20"/>
        </w:rPr>
        <w:t>accertate</w:t>
      </w:r>
      <w:r>
        <w:rPr>
          <w:spacing w:val="1"/>
          <w:sz w:val="20"/>
        </w:rPr>
        <w:t xml:space="preserve"> </w:t>
      </w:r>
      <w:r>
        <w:rPr>
          <w:sz w:val="20"/>
        </w:rPr>
        <w:t>agli</w:t>
      </w:r>
      <w:r>
        <w:rPr>
          <w:spacing w:val="1"/>
          <w:sz w:val="20"/>
        </w:rPr>
        <w:t xml:space="preserve"> </w:t>
      </w:r>
      <w:r>
        <w:rPr>
          <w:sz w:val="20"/>
        </w:rPr>
        <w:t>obblighi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pagamento di imposte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tasse</w:t>
      </w:r>
      <w:r>
        <w:rPr>
          <w:spacing w:val="1"/>
          <w:sz w:val="20"/>
        </w:rPr>
        <w:t xml:space="preserve"> </w:t>
      </w:r>
      <w:r>
        <w:rPr>
          <w:sz w:val="20"/>
        </w:rPr>
        <w:t>o contributi</w:t>
      </w:r>
      <w:r>
        <w:rPr>
          <w:spacing w:val="1"/>
          <w:sz w:val="20"/>
        </w:rPr>
        <w:t xml:space="preserve"> </w:t>
      </w:r>
      <w:r>
        <w:rPr>
          <w:sz w:val="20"/>
        </w:rPr>
        <w:t>previdenziali (costituiscono</w:t>
      </w:r>
      <w:r>
        <w:rPr>
          <w:spacing w:val="1"/>
          <w:sz w:val="20"/>
        </w:rPr>
        <w:t xml:space="preserve"> </w:t>
      </w:r>
      <w:r>
        <w:rPr>
          <w:sz w:val="20"/>
        </w:rPr>
        <w:t>gravi</w:t>
      </w:r>
      <w:r>
        <w:rPr>
          <w:spacing w:val="1"/>
          <w:sz w:val="20"/>
        </w:rPr>
        <w:t xml:space="preserve"> </w:t>
      </w:r>
      <w:r>
        <w:rPr>
          <w:sz w:val="20"/>
        </w:rPr>
        <w:t>violazioni non</w:t>
      </w:r>
      <w:r>
        <w:rPr>
          <w:spacing w:val="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-4"/>
          <w:sz w:val="20"/>
        </w:rPr>
        <w:t xml:space="preserve"> </w:t>
      </w:r>
      <w:r>
        <w:rPr>
          <w:sz w:val="20"/>
        </w:rPr>
        <w:t>accertate</w:t>
      </w:r>
      <w:r>
        <w:rPr>
          <w:spacing w:val="-3"/>
          <w:sz w:val="20"/>
        </w:rPr>
        <w:t xml:space="preserve"> </w:t>
      </w:r>
      <w:r>
        <w:rPr>
          <w:sz w:val="20"/>
        </w:rPr>
        <w:t>in materia</w:t>
      </w:r>
      <w:r>
        <w:rPr>
          <w:spacing w:val="-4"/>
          <w:sz w:val="20"/>
        </w:rPr>
        <w:t xml:space="preserve"> </w:t>
      </w:r>
      <w:r>
        <w:rPr>
          <w:sz w:val="20"/>
        </w:rPr>
        <w:t>fiscale</w:t>
      </w:r>
      <w:r>
        <w:rPr>
          <w:spacing w:val="-4"/>
          <w:sz w:val="20"/>
        </w:rPr>
        <w:t xml:space="preserve"> </w:t>
      </w:r>
      <w:r>
        <w:rPr>
          <w:sz w:val="20"/>
        </w:rPr>
        <w:t>quelle</w:t>
      </w:r>
      <w:r>
        <w:rPr>
          <w:spacing w:val="-2"/>
          <w:sz w:val="20"/>
        </w:rPr>
        <w:t xml:space="preserve"> </w:t>
      </w:r>
      <w:r>
        <w:rPr>
          <w:sz w:val="20"/>
        </w:rPr>
        <w:t>indicate</w:t>
      </w:r>
      <w:r>
        <w:rPr>
          <w:spacing w:val="-2"/>
          <w:sz w:val="20"/>
        </w:rPr>
        <w:t xml:space="preserve"> </w:t>
      </w:r>
      <w:r>
        <w:rPr>
          <w:sz w:val="20"/>
        </w:rPr>
        <w:t>nell'Allegato</w:t>
      </w:r>
      <w:r>
        <w:rPr>
          <w:spacing w:val="-3"/>
          <w:sz w:val="20"/>
        </w:rPr>
        <w:t xml:space="preserve"> </w:t>
      </w:r>
      <w:r>
        <w:rPr>
          <w:sz w:val="20"/>
        </w:rPr>
        <w:t>II.10 al d.lgs.36/2023);</w:t>
      </w:r>
    </w:p>
    <w:p w:rsidR="0000377C" w:rsidRDefault="0000377C" w:rsidP="0000377C">
      <w:pPr>
        <w:pStyle w:val="Corpodeltesto"/>
        <w:ind w:left="0"/>
        <w:jc w:val="left"/>
        <w:rPr>
          <w:sz w:val="22"/>
        </w:rPr>
      </w:pPr>
    </w:p>
    <w:p w:rsidR="0000377C" w:rsidRDefault="0000377C" w:rsidP="0000377C">
      <w:pPr>
        <w:pStyle w:val="Paragrafoelenco"/>
        <w:numPr>
          <w:ilvl w:val="0"/>
          <w:numId w:val="3"/>
        </w:numPr>
        <w:tabs>
          <w:tab w:val="left" w:pos="315"/>
        </w:tabs>
        <w:spacing w:before="137" w:line="276" w:lineRule="auto"/>
        <w:ind w:firstLine="0"/>
        <w:rPr>
          <w:sz w:val="20"/>
        </w:rPr>
      </w:pPr>
      <w:r>
        <w:rPr>
          <w:sz w:val="20"/>
        </w:rPr>
        <w:t xml:space="preserve">di non essersi reso colpevole di illeciti professionali, tali da rendere dubbia la sua integrità o affidabilità </w:t>
      </w:r>
      <w:proofErr w:type="spellStart"/>
      <w:r>
        <w:rPr>
          <w:sz w:val="20"/>
        </w:rPr>
        <w:t>nè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ricorre</w:t>
      </w:r>
      <w:r>
        <w:rPr>
          <w:spacing w:val="-3"/>
          <w:sz w:val="20"/>
        </w:rPr>
        <w:t xml:space="preserve"> </w:t>
      </w:r>
      <w:r>
        <w:rPr>
          <w:sz w:val="20"/>
        </w:rPr>
        <w:t>nelle</w:t>
      </w:r>
      <w:r>
        <w:rPr>
          <w:spacing w:val="2"/>
          <w:sz w:val="20"/>
        </w:rPr>
        <w:t xml:space="preserve"> </w:t>
      </w:r>
      <w:r>
        <w:rPr>
          <w:sz w:val="20"/>
        </w:rPr>
        <w:t>fattispecie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all’art.</w:t>
      </w:r>
      <w:r>
        <w:rPr>
          <w:spacing w:val="2"/>
          <w:sz w:val="20"/>
        </w:rPr>
        <w:t xml:space="preserve"> </w:t>
      </w:r>
      <w:r>
        <w:rPr>
          <w:sz w:val="20"/>
        </w:rPr>
        <w:t>98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 xml:space="preserve"> 36/2023;</w:t>
      </w:r>
    </w:p>
    <w:p w:rsidR="0000377C" w:rsidRDefault="0000377C" w:rsidP="0000377C">
      <w:pPr>
        <w:pStyle w:val="Corpodeltesto"/>
        <w:ind w:left="0"/>
        <w:jc w:val="left"/>
        <w:rPr>
          <w:sz w:val="22"/>
        </w:rPr>
      </w:pPr>
    </w:p>
    <w:p w:rsidR="0000377C" w:rsidRDefault="0000377C" w:rsidP="0000377C">
      <w:pPr>
        <w:pStyle w:val="Corpodeltesto"/>
        <w:spacing w:before="10"/>
        <w:ind w:left="0"/>
        <w:jc w:val="left"/>
        <w:rPr>
          <w:sz w:val="21"/>
        </w:rPr>
      </w:pPr>
    </w:p>
    <w:p w:rsidR="0000377C" w:rsidRDefault="0000377C" w:rsidP="0000377C">
      <w:pPr>
        <w:pStyle w:val="Corpodeltesto"/>
        <w:tabs>
          <w:tab w:val="left" w:pos="819"/>
        </w:tabs>
        <w:spacing w:line="276" w:lineRule="auto"/>
        <w:ind w:left="112" w:right="115"/>
      </w:pPr>
      <w:r>
        <w:t>-</w:t>
      </w:r>
      <w:r>
        <w:tab/>
        <w:t xml:space="preserve">al fine dell’applicazione dell’art. 53, comma 16-ter, del D. </w:t>
      </w:r>
      <w:proofErr w:type="spellStart"/>
      <w:r>
        <w:t>Lgs</w:t>
      </w:r>
      <w:proofErr w:type="spellEnd"/>
      <w:r>
        <w:t>. n. 165/2001, introdotto dalla legge n.</w:t>
      </w:r>
      <w:r>
        <w:rPr>
          <w:spacing w:val="1"/>
        </w:rPr>
        <w:t xml:space="preserve"> </w:t>
      </w:r>
      <w:r>
        <w:t>190/2012</w:t>
      </w:r>
      <w:r>
        <w:rPr>
          <w:spacing w:val="-4"/>
        </w:rPr>
        <w:t xml:space="preserve"> </w:t>
      </w:r>
      <w:r>
        <w:t>(attività</w:t>
      </w:r>
      <w:r>
        <w:rPr>
          <w:spacing w:val="1"/>
        </w:rPr>
        <w:t xml:space="preserve"> </w:t>
      </w:r>
      <w:r>
        <w:t>successiva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cessazione</w:t>
      </w:r>
      <w:r>
        <w:rPr>
          <w:spacing w:val="1"/>
        </w:rPr>
        <w:t xml:space="preserve"> </w:t>
      </w:r>
      <w:r>
        <w:t>del rapporto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rPr>
          <w:rFonts w:ascii="Arial" w:hAnsi="Arial"/>
          <w:i/>
        </w:rPr>
        <w:t>pantouflage</w:t>
      </w:r>
      <w:proofErr w:type="spellEnd"/>
      <w:r>
        <w:rPr>
          <w:rFonts w:ascii="Arial" w:hAnsi="Arial"/>
          <w:i/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rPr>
          <w:rFonts w:ascii="Arial" w:hAnsi="Arial"/>
          <w:i/>
        </w:rPr>
        <w:t>revolving</w:t>
      </w:r>
      <w:proofErr w:type="spellEnd"/>
      <w:r>
        <w:rPr>
          <w:rFonts w:ascii="Arial" w:hAnsi="Arial"/>
          <w:i/>
          <w:spacing w:val="-1"/>
        </w:rPr>
        <w:t xml:space="preserve"> </w:t>
      </w:r>
      <w:proofErr w:type="spellStart"/>
      <w:r>
        <w:rPr>
          <w:rFonts w:ascii="Arial" w:hAnsi="Arial"/>
          <w:i/>
        </w:rPr>
        <w:t>doors</w:t>
      </w:r>
      <w:proofErr w:type="spellEnd"/>
      <w:r>
        <w:t>):</w:t>
      </w:r>
    </w:p>
    <w:p w:rsidR="0000377C" w:rsidRDefault="0000377C" w:rsidP="0000377C">
      <w:pPr>
        <w:pStyle w:val="Paragrafoelenco"/>
        <w:numPr>
          <w:ilvl w:val="0"/>
          <w:numId w:val="3"/>
        </w:numPr>
        <w:tabs>
          <w:tab w:val="left" w:pos="820"/>
        </w:tabs>
        <w:spacing w:before="124" w:line="276" w:lineRule="auto"/>
        <w:ind w:right="112" w:firstLine="0"/>
        <w:rPr>
          <w:sz w:val="20"/>
        </w:rPr>
      </w:pPr>
      <w:r>
        <w:rPr>
          <w:sz w:val="20"/>
        </w:rPr>
        <w:t>Di non aver concluso contratti di lavoro subordinato o autonomo e, comunque, di non aver attribuito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incarichi ad ex dipendenti, che hanno esercitato poteri </w:t>
      </w:r>
      <w:proofErr w:type="spellStart"/>
      <w:r>
        <w:rPr>
          <w:sz w:val="20"/>
        </w:rPr>
        <w:t>autoritativi</w:t>
      </w:r>
      <w:proofErr w:type="spellEnd"/>
      <w:r>
        <w:rPr>
          <w:sz w:val="20"/>
        </w:rPr>
        <w:t xml:space="preserve"> o negoziali per conto delle pubbliche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-4"/>
          <w:sz w:val="20"/>
        </w:rPr>
        <w:t xml:space="preserve"> </w:t>
      </w:r>
      <w:r>
        <w:rPr>
          <w:sz w:val="20"/>
        </w:rPr>
        <w:t>nei</w:t>
      </w:r>
      <w:r>
        <w:rPr>
          <w:spacing w:val="-4"/>
          <w:sz w:val="20"/>
        </w:rPr>
        <w:t xml:space="preserve"> </w:t>
      </w:r>
      <w:r>
        <w:rPr>
          <w:sz w:val="20"/>
        </w:rPr>
        <w:t>confronti</w:t>
      </w:r>
      <w:r>
        <w:rPr>
          <w:spacing w:val="-3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sopra, nel</w:t>
      </w:r>
      <w:r>
        <w:rPr>
          <w:spacing w:val="-2"/>
          <w:sz w:val="20"/>
        </w:rPr>
        <w:t xml:space="preserve"> </w:t>
      </w:r>
      <w:r>
        <w:rPr>
          <w:sz w:val="20"/>
        </w:rPr>
        <w:t>triennio</w:t>
      </w:r>
      <w:r>
        <w:rPr>
          <w:spacing w:val="-3"/>
          <w:sz w:val="20"/>
        </w:rPr>
        <w:t xml:space="preserve"> </w:t>
      </w:r>
      <w:r>
        <w:rPr>
          <w:sz w:val="20"/>
        </w:rPr>
        <w:t>successivo alla</w:t>
      </w:r>
      <w:r>
        <w:rPr>
          <w:spacing w:val="-1"/>
          <w:sz w:val="20"/>
        </w:rPr>
        <w:t xml:space="preserve"> </w:t>
      </w:r>
      <w:r>
        <w:rPr>
          <w:sz w:val="20"/>
        </w:rPr>
        <w:t>cessazione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rapporto;</w:t>
      </w:r>
    </w:p>
    <w:p w:rsidR="0000377C" w:rsidRDefault="0000377C" w:rsidP="0000377C">
      <w:pPr>
        <w:pStyle w:val="Paragrafoelenco"/>
        <w:numPr>
          <w:ilvl w:val="0"/>
          <w:numId w:val="3"/>
        </w:numPr>
        <w:tabs>
          <w:tab w:val="left" w:pos="820"/>
        </w:tabs>
        <w:spacing w:before="124" w:line="276" w:lineRule="auto"/>
        <w:ind w:right="113" w:firstLine="0"/>
        <w:rPr>
          <w:sz w:val="20"/>
        </w:rPr>
      </w:pPr>
      <w:r>
        <w:rPr>
          <w:sz w:val="20"/>
        </w:rPr>
        <w:t>Che è consapevole che, ai sensi del predetto art. 53, comma 16-ter, i contratti conclusi e gli incarichi</w:t>
      </w:r>
      <w:r>
        <w:rPr>
          <w:spacing w:val="1"/>
          <w:sz w:val="20"/>
        </w:rPr>
        <w:t xml:space="preserve"> </w:t>
      </w:r>
      <w:r>
        <w:rPr>
          <w:sz w:val="20"/>
        </w:rPr>
        <w:t>conferiti in violazione di tali prescrizioni sono nulli e che è fatto divieto ai soggetti privati che li hanno conclusi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conferiti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contrattare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pubbliche</w:t>
      </w:r>
      <w:r>
        <w:rPr>
          <w:spacing w:val="-4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successivi</w:t>
      </w:r>
      <w:r>
        <w:rPr>
          <w:spacing w:val="-3"/>
          <w:sz w:val="20"/>
        </w:rPr>
        <w:t xml:space="preserve"> </w:t>
      </w:r>
      <w:r>
        <w:rPr>
          <w:sz w:val="20"/>
        </w:rPr>
        <w:t>tre</w:t>
      </w:r>
      <w:r>
        <w:rPr>
          <w:spacing w:val="-5"/>
          <w:sz w:val="20"/>
        </w:rPr>
        <w:t xml:space="preserve"> </w:t>
      </w:r>
      <w:r>
        <w:rPr>
          <w:sz w:val="20"/>
        </w:rPr>
        <w:t>anni,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l'obbligo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restituzione</w:t>
      </w:r>
      <w:r>
        <w:rPr>
          <w:spacing w:val="-5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compensi</w:t>
      </w:r>
      <w:r>
        <w:rPr>
          <w:spacing w:val="-1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-2"/>
          <w:sz w:val="20"/>
        </w:rPr>
        <w:t xml:space="preserve"> </w:t>
      </w:r>
      <w:r>
        <w:rPr>
          <w:sz w:val="20"/>
        </w:rPr>
        <w:t>percepiti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accertati</w:t>
      </w:r>
      <w:r>
        <w:rPr>
          <w:spacing w:val="2"/>
          <w:sz w:val="20"/>
        </w:rPr>
        <w:t xml:space="preserve"> </w:t>
      </w: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essi</w:t>
      </w:r>
      <w:r>
        <w:rPr>
          <w:spacing w:val="-3"/>
          <w:sz w:val="20"/>
        </w:rPr>
        <w:t xml:space="preserve"> </w:t>
      </w:r>
      <w:r>
        <w:rPr>
          <w:sz w:val="20"/>
        </w:rPr>
        <w:t>riferiti.</w:t>
      </w:r>
    </w:p>
    <w:p w:rsidR="006C4AF4" w:rsidRDefault="006C4AF4" w:rsidP="006C4AF4">
      <w:pPr>
        <w:adjustRightInd w:val="0"/>
        <w:jc w:val="both"/>
        <w:rPr>
          <w:rFonts w:ascii="Arial" w:hAnsi="Arial" w:cs="Arial"/>
        </w:rPr>
      </w:pPr>
    </w:p>
    <w:p w:rsidR="006C4AF4" w:rsidRDefault="006C4AF4" w:rsidP="006C4AF4">
      <w:pPr>
        <w:adjustRightInd w:val="0"/>
        <w:jc w:val="both"/>
        <w:rPr>
          <w:rFonts w:ascii="Arial" w:hAnsi="Arial" w:cs="Arial"/>
        </w:rPr>
      </w:pPr>
    </w:p>
    <w:p w:rsidR="006C4AF4" w:rsidRPr="006C4AF4" w:rsidRDefault="006C4AF4" w:rsidP="006C4AF4">
      <w:pPr>
        <w:adjustRightInd w:val="0"/>
        <w:jc w:val="both"/>
        <w:rPr>
          <w:sz w:val="20"/>
        </w:rPr>
      </w:pPr>
      <w:r w:rsidRPr="006C4AF4">
        <w:rPr>
          <w:sz w:val="20"/>
        </w:rPr>
        <w:t xml:space="preserve">Luogo e Data </w:t>
      </w:r>
      <w:proofErr w:type="spellStart"/>
      <w:r w:rsidRPr="006C4AF4">
        <w:rPr>
          <w:sz w:val="20"/>
        </w:rPr>
        <w:t>……………</w:t>
      </w:r>
      <w:proofErr w:type="spellEnd"/>
      <w:r w:rsidRPr="006C4AF4">
        <w:rPr>
          <w:sz w:val="20"/>
        </w:rPr>
        <w:t>...</w:t>
      </w:r>
    </w:p>
    <w:p w:rsidR="006C4AF4" w:rsidRPr="006C4AF4" w:rsidRDefault="006C4AF4" w:rsidP="006C4AF4">
      <w:pPr>
        <w:pBdr>
          <w:bottom w:val="single" w:sz="12" w:space="1" w:color="auto"/>
        </w:pBdr>
        <w:spacing w:before="240" w:line="360" w:lineRule="auto"/>
        <w:ind w:left="5664"/>
        <w:jc w:val="center"/>
        <w:rPr>
          <w:sz w:val="20"/>
        </w:rPr>
      </w:pPr>
    </w:p>
    <w:p w:rsidR="006C4AF4" w:rsidRDefault="006C4AF4" w:rsidP="006C4AF4">
      <w:pPr>
        <w:pBdr>
          <w:bottom w:val="single" w:sz="12" w:space="1" w:color="auto"/>
        </w:pBdr>
        <w:spacing w:before="240" w:line="360" w:lineRule="auto"/>
        <w:ind w:left="5664"/>
        <w:rPr>
          <w:sz w:val="20"/>
        </w:rPr>
      </w:pPr>
      <w:r w:rsidRPr="006C4AF4">
        <w:rPr>
          <w:sz w:val="20"/>
        </w:rPr>
        <w:t xml:space="preserve">                  Firma digitale</w:t>
      </w:r>
    </w:p>
    <w:p w:rsidR="006C4AF4" w:rsidRPr="006C4AF4" w:rsidRDefault="006C4AF4" w:rsidP="006C4AF4">
      <w:pPr>
        <w:pBdr>
          <w:bottom w:val="single" w:sz="12" w:space="1" w:color="auto"/>
        </w:pBdr>
        <w:spacing w:before="240" w:line="360" w:lineRule="auto"/>
        <w:ind w:left="5664"/>
        <w:rPr>
          <w:sz w:val="20"/>
        </w:rPr>
      </w:pPr>
    </w:p>
    <w:p w:rsidR="006C4AF4" w:rsidRDefault="006C4AF4" w:rsidP="006C4AF4">
      <w:pPr>
        <w:adjustRightInd w:val="0"/>
        <w:ind w:left="5387"/>
        <w:jc w:val="center"/>
        <w:rPr>
          <w:rFonts w:ascii="Arial" w:hAnsi="Arial" w:cs="Arial"/>
          <w:sz w:val="16"/>
          <w:szCs w:val="16"/>
        </w:rPr>
      </w:pPr>
    </w:p>
    <w:p w:rsidR="006C4AF4" w:rsidRDefault="006C4AF4" w:rsidP="006C4AF4">
      <w:pPr>
        <w:adjustRightInd w:val="0"/>
        <w:ind w:left="5387"/>
        <w:jc w:val="center"/>
        <w:rPr>
          <w:rFonts w:ascii="Arial" w:hAnsi="Arial" w:cs="Arial"/>
          <w:sz w:val="16"/>
          <w:szCs w:val="16"/>
        </w:rPr>
      </w:pPr>
    </w:p>
    <w:p w:rsidR="006C4AF4" w:rsidRDefault="006C4AF4" w:rsidP="006C4AF4">
      <w:pPr>
        <w:adjustRightInd w:val="0"/>
        <w:ind w:left="5387"/>
        <w:jc w:val="center"/>
        <w:rPr>
          <w:rFonts w:ascii="Arial" w:hAnsi="Arial" w:cs="Arial"/>
          <w:sz w:val="16"/>
          <w:szCs w:val="16"/>
        </w:rPr>
      </w:pPr>
    </w:p>
    <w:p w:rsidR="006C4AF4" w:rsidRPr="003B3538" w:rsidRDefault="006C4AF4" w:rsidP="006C4AF4">
      <w:pPr>
        <w:adjustRightInd w:val="0"/>
        <w:ind w:left="5387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3B3538">
        <w:rPr>
          <w:rFonts w:ascii="Arial" w:hAnsi="Arial" w:cs="Arial"/>
          <w:sz w:val="16"/>
          <w:szCs w:val="16"/>
        </w:rPr>
        <w:t>Documento informatico firmato digitalmente ai sensi</w:t>
      </w:r>
      <w:r>
        <w:rPr>
          <w:rFonts w:ascii="Arial" w:hAnsi="Arial" w:cs="Arial"/>
          <w:sz w:val="16"/>
          <w:szCs w:val="16"/>
        </w:rPr>
        <w:t xml:space="preserve">  del </w:t>
      </w:r>
      <w:proofErr w:type="spellStart"/>
      <w:r>
        <w:rPr>
          <w:rFonts w:ascii="Arial" w:hAnsi="Arial" w:cs="Arial"/>
          <w:sz w:val="16"/>
          <w:szCs w:val="16"/>
        </w:rPr>
        <w:t>D.</w:t>
      </w:r>
      <w:r w:rsidRPr="003B3538">
        <w:rPr>
          <w:rFonts w:ascii="Arial" w:hAnsi="Arial" w:cs="Arial"/>
          <w:sz w:val="16"/>
          <w:szCs w:val="16"/>
        </w:rPr>
        <w:t>Lgs</w:t>
      </w:r>
      <w:proofErr w:type="spellEnd"/>
      <w:r w:rsidRPr="003B3538">
        <w:rPr>
          <w:rFonts w:ascii="Arial" w:hAnsi="Arial" w:cs="Arial"/>
          <w:sz w:val="16"/>
          <w:szCs w:val="16"/>
        </w:rPr>
        <w:t xml:space="preserve"> n. 82/2005, </w:t>
      </w:r>
      <w:r>
        <w:rPr>
          <w:rFonts w:ascii="Arial" w:hAnsi="Arial" w:cs="Arial"/>
          <w:sz w:val="16"/>
          <w:szCs w:val="16"/>
        </w:rPr>
        <w:t xml:space="preserve"> </w:t>
      </w:r>
      <w:r w:rsidRPr="003B3538">
        <w:rPr>
          <w:rFonts w:ascii="Arial" w:hAnsi="Arial" w:cs="Arial"/>
          <w:sz w:val="16"/>
          <w:szCs w:val="16"/>
        </w:rPr>
        <w:t>modificato ed integrato</w:t>
      </w:r>
      <w:r>
        <w:rPr>
          <w:rFonts w:ascii="Arial" w:hAnsi="Arial" w:cs="Arial"/>
          <w:sz w:val="16"/>
          <w:szCs w:val="16"/>
        </w:rPr>
        <w:t xml:space="preserve"> dal </w:t>
      </w:r>
      <w:proofErr w:type="spellStart"/>
      <w:r w:rsidRPr="003B3538">
        <w:rPr>
          <w:rFonts w:ascii="Arial" w:hAnsi="Arial" w:cs="Arial"/>
          <w:sz w:val="16"/>
          <w:szCs w:val="16"/>
        </w:rPr>
        <w:t>D.</w:t>
      </w:r>
      <w:r>
        <w:rPr>
          <w:rFonts w:ascii="Arial" w:hAnsi="Arial" w:cs="Arial"/>
          <w:sz w:val="16"/>
          <w:szCs w:val="16"/>
        </w:rPr>
        <w:t>Lgs.n</w:t>
      </w:r>
      <w:proofErr w:type="spellEnd"/>
      <w:r>
        <w:rPr>
          <w:rFonts w:ascii="Arial" w:hAnsi="Arial" w:cs="Arial"/>
          <w:sz w:val="16"/>
          <w:szCs w:val="16"/>
        </w:rPr>
        <w:t>.</w:t>
      </w:r>
      <w:r w:rsidRPr="003B3538">
        <w:rPr>
          <w:rFonts w:ascii="Arial" w:hAnsi="Arial" w:cs="Arial"/>
          <w:sz w:val="16"/>
          <w:szCs w:val="16"/>
        </w:rPr>
        <w:t xml:space="preserve">235/2010 </w:t>
      </w:r>
      <w:r>
        <w:rPr>
          <w:rFonts w:ascii="Arial" w:hAnsi="Arial" w:cs="Arial"/>
          <w:sz w:val="16"/>
          <w:szCs w:val="16"/>
        </w:rPr>
        <w:t xml:space="preserve">  </w:t>
      </w:r>
      <w:r w:rsidRPr="003B3538">
        <w:rPr>
          <w:rFonts w:ascii="Arial" w:hAnsi="Arial" w:cs="Arial"/>
          <w:sz w:val="16"/>
          <w:szCs w:val="16"/>
        </w:rPr>
        <w:t>e dal D.P.R. n. 445/2000 e norme</w:t>
      </w:r>
      <w:r>
        <w:rPr>
          <w:rFonts w:ascii="Arial" w:hAnsi="Arial" w:cs="Arial"/>
          <w:sz w:val="16"/>
          <w:szCs w:val="16"/>
        </w:rPr>
        <w:t xml:space="preserve"> c</w:t>
      </w:r>
      <w:r w:rsidRPr="003B3538">
        <w:rPr>
          <w:rFonts w:ascii="Arial" w:hAnsi="Arial" w:cs="Arial"/>
          <w:sz w:val="16"/>
          <w:szCs w:val="16"/>
        </w:rPr>
        <w:t>ollegate, il quale sostituisce il documento cartaceo e la</w:t>
      </w:r>
      <w:r>
        <w:rPr>
          <w:rFonts w:ascii="Arial" w:hAnsi="Arial" w:cs="Arial"/>
          <w:sz w:val="16"/>
          <w:szCs w:val="16"/>
        </w:rPr>
        <w:t xml:space="preserve"> </w:t>
      </w:r>
      <w:r w:rsidRPr="003B3538">
        <w:rPr>
          <w:rFonts w:ascii="Arial" w:hAnsi="Arial" w:cs="Arial"/>
          <w:sz w:val="16"/>
          <w:szCs w:val="16"/>
        </w:rPr>
        <w:t>firma autografa</w:t>
      </w:r>
    </w:p>
    <w:p w:rsidR="006C4AF4" w:rsidRDefault="006C4AF4" w:rsidP="006C4AF4">
      <w:pPr>
        <w:spacing w:line="360" w:lineRule="auto"/>
        <w:jc w:val="both"/>
        <w:rPr>
          <w:rFonts w:ascii="Arial" w:hAnsi="Arial" w:cs="Arial"/>
          <w:b/>
          <w:i/>
        </w:rPr>
      </w:pPr>
    </w:p>
    <w:p w:rsidR="0000377C" w:rsidRDefault="0000377C" w:rsidP="0000377C">
      <w:pPr>
        <w:tabs>
          <w:tab w:val="left" w:pos="1245"/>
        </w:tabs>
        <w:spacing w:before="154" w:line="276" w:lineRule="auto"/>
        <w:ind w:right="113"/>
      </w:pPr>
    </w:p>
    <w:sectPr w:rsidR="0000377C" w:rsidSect="00EF0C49">
      <w:headerReference w:type="default" r:id="rId7"/>
      <w:footerReference w:type="default" r:id="rId8"/>
      <w:pgSz w:w="11910" w:h="16840"/>
      <w:pgMar w:top="1480" w:right="1020" w:bottom="280" w:left="1020" w:header="98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2F3" w:rsidRDefault="002A52F3" w:rsidP="00F20510">
      <w:r>
        <w:separator/>
      </w:r>
    </w:p>
  </w:endnote>
  <w:endnote w:type="continuationSeparator" w:id="0">
    <w:p w:rsidR="002A52F3" w:rsidRDefault="002A52F3" w:rsidP="00F20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5B9" w:rsidRDefault="002805B9">
    <w:pPr>
      <w:pStyle w:val="Pidipagina"/>
      <w:jc w:val="right"/>
    </w:pPr>
  </w:p>
  <w:p w:rsidR="005126C1" w:rsidRDefault="005126C1">
    <w:pPr>
      <w:pStyle w:val="Pidipagina"/>
      <w:jc w:val="right"/>
    </w:pPr>
  </w:p>
  <w:p w:rsidR="002805B9" w:rsidRDefault="00763EFC">
    <w:pPr>
      <w:pStyle w:val="Pidipagina"/>
      <w:jc w:val="right"/>
    </w:pPr>
    <w:sdt>
      <w:sdtPr>
        <w:id w:val="5497599"/>
        <w:docPartObj>
          <w:docPartGallery w:val="Page Numbers (Bottom of Page)"/>
          <w:docPartUnique/>
        </w:docPartObj>
      </w:sdtPr>
      <w:sdtContent>
        <w:fldSimple w:instr=" PAGE   \* MERGEFORMAT ">
          <w:r w:rsidR="00E31E82">
            <w:rPr>
              <w:noProof/>
            </w:rPr>
            <w:t>4</w:t>
          </w:r>
        </w:fldSimple>
      </w:sdtContent>
    </w:sdt>
  </w:p>
  <w:p w:rsidR="006C4AF4" w:rsidRDefault="006C4AF4">
    <w:pPr>
      <w:pStyle w:val="Pidipagina"/>
    </w:pPr>
  </w:p>
  <w:p w:rsidR="002805B9" w:rsidRDefault="002805B9">
    <w:pPr>
      <w:pStyle w:val="Pidipagina"/>
    </w:pPr>
  </w:p>
  <w:p w:rsidR="002805B9" w:rsidRDefault="002805B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2F3" w:rsidRDefault="002A52F3" w:rsidP="00F20510">
      <w:r>
        <w:separator/>
      </w:r>
    </w:p>
  </w:footnote>
  <w:footnote w:type="continuationSeparator" w:id="0">
    <w:p w:rsidR="002A52F3" w:rsidRDefault="002A52F3" w:rsidP="00F205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FC1" w:rsidRDefault="00A67FC1" w:rsidP="00A67FC1">
    <w:pPr>
      <w:ind w:right="-82"/>
      <w:jc w:val="center"/>
    </w:pPr>
    <w:r>
      <w:rPr>
        <w:noProof/>
        <w:lang w:eastAsia="it-IT"/>
      </w:rPr>
      <w:drawing>
        <wp:anchor distT="0" distB="0" distL="114935" distR="114935" simplePos="0" relativeHeight="251659264" behindDoc="0" locked="0" layoutInCell="0" allowOverlap="1">
          <wp:simplePos x="0" y="0"/>
          <wp:positionH relativeFrom="column">
            <wp:posOffset>205740</wp:posOffset>
          </wp:positionH>
          <wp:positionV relativeFrom="paragraph">
            <wp:posOffset>5080</wp:posOffset>
          </wp:positionV>
          <wp:extent cx="574040" cy="671195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-20" t="-17" r="-20" b="-17"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6711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Calibri" w:hAnsi="Arial" w:cs="Arial"/>
        <w:sz w:val="40"/>
        <w:szCs w:val="40"/>
      </w:rPr>
      <w:t>C O M U N E D I C E R V E T E R I</w:t>
    </w:r>
  </w:p>
  <w:p w:rsidR="00A67FC1" w:rsidRDefault="00A67FC1" w:rsidP="00A67FC1">
    <w:pPr>
      <w:keepNext/>
      <w:ind w:firstLine="708"/>
    </w:pPr>
    <w:r>
      <w:rPr>
        <w:rFonts w:ascii="Arial" w:eastAsia="Arial" w:hAnsi="Arial" w:cs="Arial"/>
        <w:b/>
      </w:rPr>
      <w:t xml:space="preserve">                                    </w:t>
    </w:r>
    <w:r>
      <w:rPr>
        <w:rFonts w:ascii="Arial" w:eastAsia="Calibri" w:hAnsi="Arial" w:cs="Arial"/>
        <w:b/>
      </w:rPr>
      <w:t>Città Metropolitana di Roma Capitale</w:t>
    </w:r>
    <w:r>
      <w:rPr>
        <w:rFonts w:ascii="Arial" w:eastAsia="Calibri" w:hAnsi="Arial" w:cs="Arial"/>
      </w:rPr>
      <w:t xml:space="preserve">             </w:t>
    </w:r>
    <w:r>
      <w:rPr>
        <w:rFonts w:ascii="Century Gothic" w:eastAsia="Calibri" w:hAnsi="Century Gothic" w:cs="Century Gothic"/>
        <w:sz w:val="28"/>
        <w:szCs w:val="28"/>
      </w:rPr>
      <w:t xml:space="preserve"> </w:t>
    </w:r>
  </w:p>
  <w:p w:rsidR="00A67FC1" w:rsidRDefault="00A67FC1" w:rsidP="00A67FC1">
    <w:pPr>
      <w:keepNext/>
      <w:rPr>
        <w:rFonts w:ascii="Century Gothic" w:eastAsia="Calibri" w:hAnsi="Century Gothic" w:cs="Century Gothic"/>
      </w:rPr>
    </w:pPr>
    <w:r>
      <w:rPr>
        <w:rFonts w:ascii="Calibri" w:eastAsia="Calibri" w:hAnsi="Calibri" w:cs="Calibri"/>
        <w:sz w:val="18"/>
        <w:szCs w:val="18"/>
      </w:rPr>
      <w:t xml:space="preserve">        Il Dirigente</w:t>
    </w:r>
    <w:r>
      <w:rPr>
        <w:rFonts w:ascii="Century Gothic" w:eastAsia="Calibri" w:hAnsi="Century Gothic" w:cs="Century Gothic"/>
        <w:sz w:val="26"/>
        <w:szCs w:val="26"/>
      </w:rPr>
      <w:t xml:space="preserve">                </w:t>
    </w:r>
    <w:r>
      <w:rPr>
        <w:rFonts w:ascii="Century Gothic" w:eastAsia="Century Gothic" w:hAnsi="Century Gothic" w:cs="Century Gothic"/>
        <w:sz w:val="26"/>
        <w:szCs w:val="26"/>
      </w:rPr>
      <w:t xml:space="preserve"> </w:t>
    </w:r>
    <w:r>
      <w:rPr>
        <w:rFonts w:ascii="Century Gothic" w:eastAsia="Calibri" w:hAnsi="Century Gothic" w:cs="Century Gothic"/>
      </w:rPr>
      <w:t>AREA 4^ “Assetto Uso e Sviluppo del Territorio”</w:t>
    </w:r>
  </w:p>
  <w:p w:rsidR="00A67FC1" w:rsidRDefault="00A67FC1" w:rsidP="00A67FC1">
    <w:pPr>
      <w:keepNext/>
      <w:rPr>
        <w:rFonts w:ascii="Century Gothic" w:eastAsia="Calibri" w:hAnsi="Century Gothic" w:cs="Century Gothic"/>
      </w:rPr>
    </w:pPr>
  </w:p>
  <w:p w:rsidR="00A67FC1" w:rsidRDefault="00A67FC1" w:rsidP="00A67FC1">
    <w:pPr>
      <w:keepNext/>
      <w:ind w:left="2832" w:firstLine="708"/>
      <w:rPr>
        <w:rFonts w:ascii="Century Gothic" w:eastAsia="Calibri" w:hAnsi="Century Gothic" w:cs="Century Gothic"/>
      </w:rPr>
    </w:pPr>
    <w:r>
      <w:rPr>
        <w:rFonts w:ascii="Century Gothic" w:eastAsia="Calibri" w:hAnsi="Century Gothic" w:cs="Century Gothic"/>
      </w:rPr>
      <w:t>Servizio Edilizia Privata</w:t>
    </w:r>
  </w:p>
  <w:p w:rsidR="006C4AF4" w:rsidRDefault="006C4AF4" w:rsidP="006C4AF4">
    <w:pPr>
      <w:keepNext/>
    </w:pPr>
  </w:p>
  <w:p w:rsidR="00EF0C49" w:rsidRDefault="00E31E82">
    <w:pPr>
      <w:pStyle w:val="Corpodeltesto"/>
      <w:spacing w:line="14" w:lineRule="auto"/>
      <w:ind w:left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170"/>
    <w:multiLevelType w:val="singleLevel"/>
    <w:tmpl w:val="EE3E650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1">
    <w:nsid w:val="23146BB1"/>
    <w:multiLevelType w:val="hybridMultilevel"/>
    <w:tmpl w:val="88907FFC"/>
    <w:lvl w:ilvl="0" w:tplc="811C8DCC">
      <w:start w:val="3"/>
      <w:numFmt w:val="lowerLetter"/>
      <w:lvlText w:val="%1"/>
      <w:lvlJc w:val="left"/>
      <w:pPr>
        <w:ind w:left="436" w:hanging="324"/>
      </w:pPr>
      <w:rPr>
        <w:rFonts w:hint="default"/>
        <w:lang w:val="it-IT" w:eastAsia="en-US" w:bidi="ar-SA"/>
      </w:rPr>
    </w:lvl>
    <w:lvl w:ilvl="1" w:tplc="506CCED0">
      <w:start w:val="1"/>
      <w:numFmt w:val="lowerLetter"/>
      <w:lvlText w:val="%2)"/>
      <w:lvlJc w:val="left"/>
      <w:pPr>
        <w:ind w:left="1245" w:hanging="566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2" w:tplc="8CB2284C">
      <w:numFmt w:val="bullet"/>
      <w:lvlText w:val="•"/>
      <w:lvlJc w:val="left"/>
      <w:pPr>
        <w:ind w:left="2198" w:hanging="566"/>
      </w:pPr>
      <w:rPr>
        <w:rFonts w:hint="default"/>
        <w:lang w:val="it-IT" w:eastAsia="en-US" w:bidi="ar-SA"/>
      </w:rPr>
    </w:lvl>
    <w:lvl w:ilvl="3" w:tplc="521A3486">
      <w:numFmt w:val="bullet"/>
      <w:lvlText w:val="•"/>
      <w:lvlJc w:val="left"/>
      <w:pPr>
        <w:ind w:left="3156" w:hanging="566"/>
      </w:pPr>
      <w:rPr>
        <w:rFonts w:hint="default"/>
        <w:lang w:val="it-IT" w:eastAsia="en-US" w:bidi="ar-SA"/>
      </w:rPr>
    </w:lvl>
    <w:lvl w:ilvl="4" w:tplc="7388A9A8">
      <w:numFmt w:val="bullet"/>
      <w:lvlText w:val="•"/>
      <w:lvlJc w:val="left"/>
      <w:pPr>
        <w:ind w:left="4115" w:hanging="566"/>
      </w:pPr>
      <w:rPr>
        <w:rFonts w:hint="default"/>
        <w:lang w:val="it-IT" w:eastAsia="en-US" w:bidi="ar-SA"/>
      </w:rPr>
    </w:lvl>
    <w:lvl w:ilvl="5" w:tplc="04A0D652">
      <w:numFmt w:val="bullet"/>
      <w:lvlText w:val="•"/>
      <w:lvlJc w:val="left"/>
      <w:pPr>
        <w:ind w:left="5073" w:hanging="566"/>
      </w:pPr>
      <w:rPr>
        <w:rFonts w:hint="default"/>
        <w:lang w:val="it-IT" w:eastAsia="en-US" w:bidi="ar-SA"/>
      </w:rPr>
    </w:lvl>
    <w:lvl w:ilvl="6" w:tplc="AF5C03EE">
      <w:numFmt w:val="bullet"/>
      <w:lvlText w:val="•"/>
      <w:lvlJc w:val="left"/>
      <w:pPr>
        <w:ind w:left="6032" w:hanging="566"/>
      </w:pPr>
      <w:rPr>
        <w:rFonts w:hint="default"/>
        <w:lang w:val="it-IT" w:eastAsia="en-US" w:bidi="ar-SA"/>
      </w:rPr>
    </w:lvl>
    <w:lvl w:ilvl="7" w:tplc="3E34E504">
      <w:numFmt w:val="bullet"/>
      <w:lvlText w:val="•"/>
      <w:lvlJc w:val="left"/>
      <w:pPr>
        <w:ind w:left="6990" w:hanging="566"/>
      </w:pPr>
      <w:rPr>
        <w:rFonts w:hint="default"/>
        <w:lang w:val="it-IT" w:eastAsia="en-US" w:bidi="ar-SA"/>
      </w:rPr>
    </w:lvl>
    <w:lvl w:ilvl="8" w:tplc="6DB8CCD4">
      <w:numFmt w:val="bullet"/>
      <w:lvlText w:val="•"/>
      <w:lvlJc w:val="left"/>
      <w:pPr>
        <w:ind w:left="7949" w:hanging="566"/>
      </w:pPr>
      <w:rPr>
        <w:rFonts w:hint="default"/>
        <w:lang w:val="it-IT" w:eastAsia="en-US" w:bidi="ar-SA"/>
      </w:rPr>
    </w:lvl>
  </w:abstractNum>
  <w:abstractNum w:abstractNumId="2">
    <w:nsid w:val="3C460423"/>
    <w:multiLevelType w:val="hybridMultilevel"/>
    <w:tmpl w:val="C78601BA"/>
    <w:lvl w:ilvl="0" w:tplc="BDD87E5A">
      <w:start w:val="1"/>
      <w:numFmt w:val="lowerLetter"/>
      <w:lvlText w:val="%1)"/>
      <w:lvlJc w:val="left"/>
      <w:pPr>
        <w:ind w:left="1245" w:hanging="566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D8F6EE84">
      <w:numFmt w:val="bullet"/>
      <w:lvlText w:val="•"/>
      <w:lvlJc w:val="left"/>
      <w:pPr>
        <w:ind w:left="2102" w:hanging="566"/>
      </w:pPr>
      <w:rPr>
        <w:rFonts w:hint="default"/>
        <w:lang w:val="it-IT" w:eastAsia="en-US" w:bidi="ar-SA"/>
      </w:rPr>
    </w:lvl>
    <w:lvl w:ilvl="2" w:tplc="DC4250E2">
      <w:numFmt w:val="bullet"/>
      <w:lvlText w:val="•"/>
      <w:lvlJc w:val="left"/>
      <w:pPr>
        <w:ind w:left="2965" w:hanging="566"/>
      </w:pPr>
      <w:rPr>
        <w:rFonts w:hint="default"/>
        <w:lang w:val="it-IT" w:eastAsia="en-US" w:bidi="ar-SA"/>
      </w:rPr>
    </w:lvl>
    <w:lvl w:ilvl="3" w:tplc="529A4700">
      <w:numFmt w:val="bullet"/>
      <w:lvlText w:val="•"/>
      <w:lvlJc w:val="left"/>
      <w:pPr>
        <w:ind w:left="3827" w:hanging="566"/>
      </w:pPr>
      <w:rPr>
        <w:rFonts w:hint="default"/>
        <w:lang w:val="it-IT" w:eastAsia="en-US" w:bidi="ar-SA"/>
      </w:rPr>
    </w:lvl>
    <w:lvl w:ilvl="4" w:tplc="3CF8750A">
      <w:numFmt w:val="bullet"/>
      <w:lvlText w:val="•"/>
      <w:lvlJc w:val="left"/>
      <w:pPr>
        <w:ind w:left="4690" w:hanging="566"/>
      </w:pPr>
      <w:rPr>
        <w:rFonts w:hint="default"/>
        <w:lang w:val="it-IT" w:eastAsia="en-US" w:bidi="ar-SA"/>
      </w:rPr>
    </w:lvl>
    <w:lvl w:ilvl="5" w:tplc="A3D24D3A">
      <w:numFmt w:val="bullet"/>
      <w:lvlText w:val="•"/>
      <w:lvlJc w:val="left"/>
      <w:pPr>
        <w:ind w:left="5553" w:hanging="566"/>
      </w:pPr>
      <w:rPr>
        <w:rFonts w:hint="default"/>
        <w:lang w:val="it-IT" w:eastAsia="en-US" w:bidi="ar-SA"/>
      </w:rPr>
    </w:lvl>
    <w:lvl w:ilvl="6" w:tplc="16366426">
      <w:numFmt w:val="bullet"/>
      <w:lvlText w:val="•"/>
      <w:lvlJc w:val="left"/>
      <w:pPr>
        <w:ind w:left="6415" w:hanging="566"/>
      </w:pPr>
      <w:rPr>
        <w:rFonts w:hint="default"/>
        <w:lang w:val="it-IT" w:eastAsia="en-US" w:bidi="ar-SA"/>
      </w:rPr>
    </w:lvl>
    <w:lvl w:ilvl="7" w:tplc="6A36304A">
      <w:numFmt w:val="bullet"/>
      <w:lvlText w:val="•"/>
      <w:lvlJc w:val="left"/>
      <w:pPr>
        <w:ind w:left="7278" w:hanging="566"/>
      </w:pPr>
      <w:rPr>
        <w:rFonts w:hint="default"/>
        <w:lang w:val="it-IT" w:eastAsia="en-US" w:bidi="ar-SA"/>
      </w:rPr>
    </w:lvl>
    <w:lvl w:ilvl="8" w:tplc="E0BE7AEE">
      <w:numFmt w:val="bullet"/>
      <w:lvlText w:val="•"/>
      <w:lvlJc w:val="left"/>
      <w:pPr>
        <w:ind w:left="8141" w:hanging="566"/>
      </w:pPr>
      <w:rPr>
        <w:rFonts w:hint="default"/>
        <w:lang w:val="it-IT" w:eastAsia="en-US" w:bidi="ar-SA"/>
      </w:rPr>
    </w:lvl>
  </w:abstractNum>
  <w:abstractNum w:abstractNumId="3">
    <w:nsid w:val="41D42956"/>
    <w:multiLevelType w:val="hybridMultilevel"/>
    <w:tmpl w:val="29866DB6"/>
    <w:lvl w:ilvl="0" w:tplc="38E4F032">
      <w:numFmt w:val="bullet"/>
      <w:lvlText w:val="☐"/>
      <w:lvlJc w:val="left"/>
      <w:pPr>
        <w:ind w:left="112" w:hanging="202"/>
      </w:pPr>
      <w:rPr>
        <w:rFonts w:ascii="MS UI Gothic" w:eastAsia="MS UI Gothic" w:hAnsi="MS UI Gothic" w:cs="MS UI Gothic" w:hint="default"/>
        <w:spacing w:val="2"/>
        <w:w w:val="99"/>
        <w:sz w:val="18"/>
        <w:szCs w:val="18"/>
        <w:lang w:val="it-IT" w:eastAsia="en-US" w:bidi="ar-SA"/>
      </w:rPr>
    </w:lvl>
    <w:lvl w:ilvl="1" w:tplc="556A4672">
      <w:numFmt w:val="bullet"/>
      <w:lvlText w:val=""/>
      <w:lvlJc w:val="left"/>
      <w:pPr>
        <w:ind w:left="1245" w:hanging="567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09A45372">
      <w:numFmt w:val="bullet"/>
      <w:lvlText w:val="•"/>
      <w:lvlJc w:val="left"/>
      <w:pPr>
        <w:ind w:left="2198" w:hanging="567"/>
      </w:pPr>
      <w:rPr>
        <w:rFonts w:hint="default"/>
        <w:lang w:val="it-IT" w:eastAsia="en-US" w:bidi="ar-SA"/>
      </w:rPr>
    </w:lvl>
    <w:lvl w:ilvl="3" w:tplc="C96CD956">
      <w:numFmt w:val="bullet"/>
      <w:lvlText w:val="•"/>
      <w:lvlJc w:val="left"/>
      <w:pPr>
        <w:ind w:left="3156" w:hanging="567"/>
      </w:pPr>
      <w:rPr>
        <w:rFonts w:hint="default"/>
        <w:lang w:val="it-IT" w:eastAsia="en-US" w:bidi="ar-SA"/>
      </w:rPr>
    </w:lvl>
    <w:lvl w:ilvl="4" w:tplc="760AFCBC">
      <w:numFmt w:val="bullet"/>
      <w:lvlText w:val="•"/>
      <w:lvlJc w:val="left"/>
      <w:pPr>
        <w:ind w:left="4115" w:hanging="567"/>
      </w:pPr>
      <w:rPr>
        <w:rFonts w:hint="default"/>
        <w:lang w:val="it-IT" w:eastAsia="en-US" w:bidi="ar-SA"/>
      </w:rPr>
    </w:lvl>
    <w:lvl w:ilvl="5" w:tplc="797E3B6C">
      <w:numFmt w:val="bullet"/>
      <w:lvlText w:val="•"/>
      <w:lvlJc w:val="left"/>
      <w:pPr>
        <w:ind w:left="5073" w:hanging="567"/>
      </w:pPr>
      <w:rPr>
        <w:rFonts w:hint="default"/>
        <w:lang w:val="it-IT" w:eastAsia="en-US" w:bidi="ar-SA"/>
      </w:rPr>
    </w:lvl>
    <w:lvl w:ilvl="6" w:tplc="267A6248">
      <w:numFmt w:val="bullet"/>
      <w:lvlText w:val="•"/>
      <w:lvlJc w:val="left"/>
      <w:pPr>
        <w:ind w:left="6032" w:hanging="567"/>
      </w:pPr>
      <w:rPr>
        <w:rFonts w:hint="default"/>
        <w:lang w:val="it-IT" w:eastAsia="en-US" w:bidi="ar-SA"/>
      </w:rPr>
    </w:lvl>
    <w:lvl w:ilvl="7" w:tplc="CAB04008">
      <w:numFmt w:val="bullet"/>
      <w:lvlText w:val="•"/>
      <w:lvlJc w:val="left"/>
      <w:pPr>
        <w:ind w:left="6990" w:hanging="567"/>
      </w:pPr>
      <w:rPr>
        <w:rFonts w:hint="default"/>
        <w:lang w:val="it-IT" w:eastAsia="en-US" w:bidi="ar-SA"/>
      </w:rPr>
    </w:lvl>
    <w:lvl w:ilvl="8" w:tplc="EFD68BD0">
      <w:numFmt w:val="bullet"/>
      <w:lvlText w:val="•"/>
      <w:lvlJc w:val="left"/>
      <w:pPr>
        <w:ind w:left="7949" w:hanging="567"/>
      </w:pPr>
      <w:rPr>
        <w:rFonts w:hint="default"/>
        <w:lang w:val="it-IT" w:eastAsia="en-US" w:bidi="ar-SA"/>
      </w:rPr>
    </w:lvl>
  </w:abstractNum>
  <w:abstractNum w:abstractNumId="4">
    <w:nsid w:val="42E92A3E"/>
    <w:multiLevelType w:val="hybridMultilevel"/>
    <w:tmpl w:val="9F7CDBFA"/>
    <w:lvl w:ilvl="0" w:tplc="C816A468">
      <w:start w:val="1"/>
      <w:numFmt w:val="lowerLetter"/>
      <w:lvlText w:val="%1)"/>
      <w:lvlJc w:val="left"/>
      <w:pPr>
        <w:ind w:left="1245" w:hanging="566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A54E1A10">
      <w:numFmt w:val="bullet"/>
      <w:lvlText w:val="•"/>
      <w:lvlJc w:val="left"/>
      <w:pPr>
        <w:ind w:left="2102" w:hanging="566"/>
      </w:pPr>
      <w:rPr>
        <w:rFonts w:hint="default"/>
        <w:lang w:val="it-IT" w:eastAsia="en-US" w:bidi="ar-SA"/>
      </w:rPr>
    </w:lvl>
    <w:lvl w:ilvl="2" w:tplc="37B234D4">
      <w:numFmt w:val="bullet"/>
      <w:lvlText w:val="•"/>
      <w:lvlJc w:val="left"/>
      <w:pPr>
        <w:ind w:left="2965" w:hanging="566"/>
      </w:pPr>
      <w:rPr>
        <w:rFonts w:hint="default"/>
        <w:lang w:val="it-IT" w:eastAsia="en-US" w:bidi="ar-SA"/>
      </w:rPr>
    </w:lvl>
    <w:lvl w:ilvl="3" w:tplc="FE48D98A">
      <w:numFmt w:val="bullet"/>
      <w:lvlText w:val="•"/>
      <w:lvlJc w:val="left"/>
      <w:pPr>
        <w:ind w:left="3827" w:hanging="566"/>
      </w:pPr>
      <w:rPr>
        <w:rFonts w:hint="default"/>
        <w:lang w:val="it-IT" w:eastAsia="en-US" w:bidi="ar-SA"/>
      </w:rPr>
    </w:lvl>
    <w:lvl w:ilvl="4" w:tplc="26E229C4">
      <w:numFmt w:val="bullet"/>
      <w:lvlText w:val="•"/>
      <w:lvlJc w:val="left"/>
      <w:pPr>
        <w:ind w:left="4690" w:hanging="566"/>
      </w:pPr>
      <w:rPr>
        <w:rFonts w:hint="default"/>
        <w:lang w:val="it-IT" w:eastAsia="en-US" w:bidi="ar-SA"/>
      </w:rPr>
    </w:lvl>
    <w:lvl w:ilvl="5" w:tplc="99AE2E16">
      <w:numFmt w:val="bullet"/>
      <w:lvlText w:val="•"/>
      <w:lvlJc w:val="left"/>
      <w:pPr>
        <w:ind w:left="5553" w:hanging="566"/>
      </w:pPr>
      <w:rPr>
        <w:rFonts w:hint="default"/>
        <w:lang w:val="it-IT" w:eastAsia="en-US" w:bidi="ar-SA"/>
      </w:rPr>
    </w:lvl>
    <w:lvl w:ilvl="6" w:tplc="8C2E238C">
      <w:numFmt w:val="bullet"/>
      <w:lvlText w:val="•"/>
      <w:lvlJc w:val="left"/>
      <w:pPr>
        <w:ind w:left="6415" w:hanging="566"/>
      </w:pPr>
      <w:rPr>
        <w:rFonts w:hint="default"/>
        <w:lang w:val="it-IT" w:eastAsia="en-US" w:bidi="ar-SA"/>
      </w:rPr>
    </w:lvl>
    <w:lvl w:ilvl="7" w:tplc="02585750">
      <w:numFmt w:val="bullet"/>
      <w:lvlText w:val="•"/>
      <w:lvlJc w:val="left"/>
      <w:pPr>
        <w:ind w:left="7278" w:hanging="566"/>
      </w:pPr>
      <w:rPr>
        <w:rFonts w:hint="default"/>
        <w:lang w:val="it-IT" w:eastAsia="en-US" w:bidi="ar-SA"/>
      </w:rPr>
    </w:lvl>
    <w:lvl w:ilvl="8" w:tplc="1F66FD6A">
      <w:numFmt w:val="bullet"/>
      <w:lvlText w:val="•"/>
      <w:lvlJc w:val="left"/>
      <w:pPr>
        <w:ind w:left="8141" w:hanging="566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20510"/>
    <w:rsid w:val="0000377C"/>
    <w:rsid w:val="001E6A6F"/>
    <w:rsid w:val="001F4333"/>
    <w:rsid w:val="00273BF6"/>
    <w:rsid w:val="002805B9"/>
    <w:rsid w:val="002A52F3"/>
    <w:rsid w:val="005126C1"/>
    <w:rsid w:val="00617621"/>
    <w:rsid w:val="006C4AF4"/>
    <w:rsid w:val="00763EFC"/>
    <w:rsid w:val="00A67FC1"/>
    <w:rsid w:val="00E31E82"/>
    <w:rsid w:val="00F20510"/>
    <w:rsid w:val="00FB3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2051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F20510"/>
    <w:pPr>
      <w:ind w:left="1245"/>
      <w:jc w:val="both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20510"/>
    <w:rPr>
      <w:rFonts w:ascii="Arial MT" w:eastAsia="Arial MT" w:hAnsi="Arial MT" w:cs="Arial MT"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F20510"/>
    <w:pPr>
      <w:ind w:left="1747" w:right="1747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F20510"/>
    <w:pPr>
      <w:ind w:left="1245" w:right="114" w:hanging="567"/>
      <w:jc w:val="both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205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0510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F205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0510"/>
    <w:rPr>
      <w:rFonts w:ascii="Arial MT" w:eastAsia="Arial MT" w:hAnsi="Arial MT" w:cs="Arial M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4A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4AF4"/>
    <w:rPr>
      <w:rFonts w:ascii="Arial MT" w:eastAsia="Arial MT" w:hAnsi="Arial MT" w:cs="Arial M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C4AF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C4AF4"/>
    <w:rPr>
      <w:rFonts w:ascii="Arial MT" w:eastAsia="Arial MT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MANU</cp:lastModifiedBy>
  <cp:revision>7</cp:revision>
  <dcterms:created xsi:type="dcterms:W3CDTF">2024-05-14T20:08:00Z</dcterms:created>
  <dcterms:modified xsi:type="dcterms:W3CDTF">2024-07-14T17:18:00Z</dcterms:modified>
</cp:coreProperties>
</file>